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3330" w14:textId="42071C58" w:rsidR="00DB79C6" w:rsidRPr="00CD77BE" w:rsidRDefault="002E0B3E" w:rsidP="005D33D8">
      <w:pPr>
        <w:pStyle w:val="Title"/>
        <w:spacing w:after="0" w:line="276" w:lineRule="auto"/>
        <w:ind w:right="-46"/>
      </w:pPr>
      <w:r>
        <w:t>Screen time</w:t>
      </w:r>
    </w:p>
    <w:p w14:paraId="1F1FB2AF" w14:textId="77777777" w:rsidR="000F01F1" w:rsidRPr="00192890" w:rsidRDefault="000F01F1" w:rsidP="005D33D8">
      <w:pPr>
        <w:ind w:right="-46"/>
        <w:rPr>
          <w:szCs w:val="22"/>
        </w:rPr>
      </w:pPr>
      <w:r w:rsidRPr="00192890">
        <w:rPr>
          <w:szCs w:val="22"/>
        </w:rPr>
        <w:t>To look after your health, it is important to avoid sitting or lying down for long periods of time when you are awake.  This is called sedentary behaviour.</w:t>
      </w:r>
    </w:p>
    <w:p w14:paraId="1E16AAC2" w14:textId="4F93624E" w:rsidR="000F01F1" w:rsidRPr="00192890" w:rsidRDefault="000F01F1" w:rsidP="005D33D8">
      <w:pPr>
        <w:ind w:right="-46"/>
        <w:rPr>
          <w:szCs w:val="22"/>
        </w:rPr>
      </w:pPr>
      <w:r w:rsidRPr="00192890">
        <w:rPr>
          <w:szCs w:val="22"/>
        </w:rPr>
        <w:t>One of the main things contribut</w:t>
      </w:r>
      <w:r w:rsidR="00162A63">
        <w:rPr>
          <w:szCs w:val="22"/>
        </w:rPr>
        <w:t>ing</w:t>
      </w:r>
      <w:r w:rsidRPr="00192890">
        <w:rPr>
          <w:szCs w:val="22"/>
        </w:rPr>
        <w:t xml:space="preserve"> to sedentary behaviour is screen time.</w:t>
      </w:r>
    </w:p>
    <w:p w14:paraId="11BDBC2F" w14:textId="3887035F" w:rsidR="000F01F1" w:rsidRDefault="000F01F1" w:rsidP="005D33D8">
      <w:pPr>
        <w:ind w:right="-46"/>
        <w:rPr>
          <w:szCs w:val="22"/>
        </w:rPr>
      </w:pPr>
      <w:r w:rsidRPr="00192890">
        <w:rPr>
          <w:szCs w:val="22"/>
        </w:rPr>
        <w:t>Screen time is time spent watching TV, playing games on video consoles or using computers, iPads, smart phones and other handheld technologies.</w:t>
      </w:r>
    </w:p>
    <w:p w14:paraId="2E992DCD" w14:textId="77777777" w:rsidR="009B3FBB" w:rsidRPr="00192890" w:rsidRDefault="009B3FBB" w:rsidP="005D33D8">
      <w:pPr>
        <w:ind w:right="-46"/>
        <w:rPr>
          <w:szCs w:val="22"/>
        </w:rPr>
      </w:pPr>
    </w:p>
    <w:p w14:paraId="1721FC14" w14:textId="685815B1" w:rsidR="00F949D3" w:rsidRDefault="000F01F1" w:rsidP="005D33D8">
      <w:pPr>
        <w:ind w:right="-46"/>
        <w:rPr>
          <w:rFonts w:cs="Arial"/>
          <w:b/>
          <w:sz w:val="40"/>
          <w:lang w:val="en"/>
        </w:rPr>
      </w:pPr>
      <w:r>
        <w:rPr>
          <w:rFonts w:cs="Arial"/>
          <w:b/>
          <w:sz w:val="40"/>
          <w:lang w:val="en"/>
        </w:rPr>
        <w:t>How much is too much?</w:t>
      </w:r>
    </w:p>
    <w:p w14:paraId="091EDBD1" w14:textId="436EEA13" w:rsidR="000F01F1" w:rsidRPr="00192890" w:rsidRDefault="000F01F1" w:rsidP="005D33D8">
      <w:pPr>
        <w:pStyle w:val="Heading1"/>
        <w:ind w:right="-46"/>
        <w:rPr>
          <w:rFonts w:cs="Times New Roman"/>
          <w:b w:val="0"/>
          <w:sz w:val="22"/>
          <w:szCs w:val="22"/>
          <w:lang w:val="en-AU"/>
        </w:rPr>
      </w:pPr>
      <w:r w:rsidRPr="00192890">
        <w:rPr>
          <w:rFonts w:cs="Times New Roman"/>
          <w:b w:val="0"/>
          <w:sz w:val="22"/>
          <w:szCs w:val="22"/>
          <w:lang w:val="en-AU"/>
        </w:rPr>
        <w:t xml:space="preserve">Australia’s </w:t>
      </w:r>
      <w:hyperlink r:id="rId8" w:history="1">
        <w:r w:rsidRPr="00192890">
          <w:rPr>
            <w:rStyle w:val="Hyperlink"/>
            <w:rFonts w:cs="Times New Roman"/>
            <w:b w:val="0"/>
            <w:sz w:val="22"/>
            <w:szCs w:val="22"/>
            <w:lang w:val="en-AU"/>
          </w:rPr>
          <w:t>24-Hour Movement Guidelines for Children and Young People</w:t>
        </w:r>
      </w:hyperlink>
      <w:r w:rsidR="001F21CB">
        <w:rPr>
          <w:rStyle w:val="FootnoteReference"/>
          <w:rFonts w:cs="Times New Roman"/>
          <w:b w:val="0"/>
          <w:color w:val="0000FF" w:themeColor="hyperlink"/>
          <w:sz w:val="22"/>
          <w:szCs w:val="22"/>
          <w:u w:val="single"/>
          <w:lang w:val="en-AU"/>
        </w:rPr>
        <w:footnoteReference w:id="1"/>
      </w:r>
      <w:r w:rsidRPr="00192890">
        <w:rPr>
          <w:rFonts w:cs="Times New Roman"/>
          <w:b w:val="0"/>
          <w:sz w:val="22"/>
          <w:szCs w:val="22"/>
          <w:lang w:val="en-AU"/>
        </w:rPr>
        <w:t xml:space="preserve"> recommend a maximum of two hours per day recreational screen time. This does not include time you spend on a screen </w:t>
      </w:r>
      <w:r w:rsidR="00192890">
        <w:rPr>
          <w:rFonts w:cs="Times New Roman"/>
          <w:b w:val="0"/>
          <w:sz w:val="22"/>
          <w:szCs w:val="22"/>
          <w:lang w:val="en-AU"/>
        </w:rPr>
        <w:t xml:space="preserve">for school or </w:t>
      </w:r>
      <w:r w:rsidR="00A71F9E">
        <w:rPr>
          <w:rFonts w:cs="Times New Roman"/>
          <w:b w:val="0"/>
          <w:sz w:val="22"/>
          <w:szCs w:val="22"/>
          <w:lang w:val="en-AU"/>
        </w:rPr>
        <w:t>work</w:t>
      </w:r>
      <w:r w:rsidR="00A71F9E" w:rsidRPr="00192890">
        <w:rPr>
          <w:rFonts w:cs="Times New Roman"/>
          <w:b w:val="0"/>
          <w:sz w:val="22"/>
          <w:szCs w:val="22"/>
          <w:lang w:val="en-AU"/>
        </w:rPr>
        <w:t>.</w:t>
      </w:r>
    </w:p>
    <w:p w14:paraId="447E517A" w14:textId="457EE697" w:rsidR="000F01F1" w:rsidRDefault="000F01F1" w:rsidP="005D33D8">
      <w:pPr>
        <w:pStyle w:val="Heading1"/>
        <w:ind w:right="-46"/>
        <w:rPr>
          <w:rFonts w:cs="Times New Roman"/>
          <w:b w:val="0"/>
          <w:sz w:val="22"/>
          <w:szCs w:val="22"/>
          <w:lang w:val="en-AU"/>
        </w:rPr>
      </w:pPr>
      <w:r w:rsidRPr="00192890">
        <w:rPr>
          <w:rFonts w:cs="Times New Roman"/>
          <w:b w:val="0"/>
          <w:sz w:val="22"/>
          <w:szCs w:val="22"/>
          <w:lang w:val="en-AU"/>
        </w:rPr>
        <w:t>While screen-based activities can be fun</w:t>
      </w:r>
      <w:r w:rsidR="00A71F9E">
        <w:rPr>
          <w:rFonts w:cs="Times New Roman"/>
          <w:b w:val="0"/>
          <w:sz w:val="22"/>
          <w:szCs w:val="22"/>
          <w:lang w:val="en-AU"/>
        </w:rPr>
        <w:t>,</w:t>
      </w:r>
      <w:r w:rsidRPr="00192890">
        <w:rPr>
          <w:rFonts w:cs="Times New Roman"/>
          <w:b w:val="0"/>
          <w:sz w:val="22"/>
          <w:szCs w:val="22"/>
          <w:lang w:val="en-AU"/>
        </w:rPr>
        <w:t xml:space="preserve"> it is important to balance this </w:t>
      </w:r>
      <w:r w:rsidR="00681DE9" w:rsidRPr="00192890">
        <w:rPr>
          <w:rFonts w:cs="Times New Roman"/>
          <w:b w:val="0"/>
          <w:sz w:val="22"/>
          <w:szCs w:val="22"/>
          <w:lang w:val="en-AU"/>
        </w:rPr>
        <w:t xml:space="preserve">sedentary </w:t>
      </w:r>
      <w:r w:rsidRPr="00192890">
        <w:rPr>
          <w:rFonts w:cs="Times New Roman"/>
          <w:b w:val="0"/>
          <w:sz w:val="22"/>
          <w:szCs w:val="22"/>
          <w:lang w:val="en-AU"/>
        </w:rPr>
        <w:t>time with physical activity and spending time with friends and family.</w:t>
      </w:r>
    </w:p>
    <w:p w14:paraId="306115E2" w14:textId="77777777" w:rsidR="009B3FBB" w:rsidRPr="009B3FBB" w:rsidRDefault="009B3FBB" w:rsidP="009B3FBB"/>
    <w:p w14:paraId="02B0D50B" w14:textId="7C787339" w:rsidR="008A5331" w:rsidRDefault="000F01F1" w:rsidP="005D33D8">
      <w:pPr>
        <w:pStyle w:val="Heading1"/>
        <w:ind w:right="-46"/>
      </w:pPr>
      <w:r>
        <w:t>Why is too much screen time bad?</w:t>
      </w:r>
    </w:p>
    <w:p w14:paraId="5F10749A" w14:textId="5CA8D61A" w:rsidR="00A71F9E" w:rsidRDefault="00A71F9E" w:rsidP="0099296D">
      <w:pPr>
        <w:ind w:right="-46"/>
        <w:rPr>
          <w:color w:val="000000" w:themeColor="text1"/>
        </w:rPr>
      </w:pPr>
      <w:r>
        <w:rPr>
          <w:color w:val="000000" w:themeColor="text1"/>
        </w:rPr>
        <w:t xml:space="preserve">Screen time usually involves sitting or lying down.  </w:t>
      </w:r>
      <w:r w:rsidR="000F01F1" w:rsidRPr="00192890">
        <w:rPr>
          <w:color w:val="000000" w:themeColor="text1"/>
        </w:rPr>
        <w:t>Too much sitting</w:t>
      </w:r>
      <w:r>
        <w:rPr>
          <w:color w:val="000000" w:themeColor="text1"/>
        </w:rPr>
        <w:t xml:space="preserve"> or lying down</w:t>
      </w:r>
      <w:r w:rsidR="000F01F1" w:rsidRPr="00192890">
        <w:rPr>
          <w:color w:val="000000" w:themeColor="text1"/>
        </w:rPr>
        <w:t xml:space="preserve"> can impact your physical health and lead to long-term health issues such as type 2 diabetes, heart disease and unhealthy weight gain.</w:t>
      </w:r>
      <w:r w:rsidR="0099296D">
        <w:rPr>
          <w:color w:val="000000" w:themeColor="text1"/>
        </w:rPr>
        <w:t xml:space="preserve"> </w:t>
      </w:r>
    </w:p>
    <w:p w14:paraId="039490CA" w14:textId="033A799B" w:rsidR="000F01F1" w:rsidRPr="00A71F9E" w:rsidRDefault="0099296D" w:rsidP="005D33D8">
      <w:pPr>
        <w:ind w:right="-46"/>
        <w:rPr>
          <w:color w:val="000000" w:themeColor="text1"/>
          <w:szCs w:val="22"/>
        </w:rPr>
      </w:pPr>
      <w:r w:rsidRPr="00A71F9E">
        <w:rPr>
          <w:color w:val="000000" w:themeColor="text1"/>
          <w:szCs w:val="22"/>
        </w:rPr>
        <w:t>Other h</w:t>
      </w:r>
      <w:r w:rsidR="000F01F1" w:rsidRPr="00A71F9E">
        <w:rPr>
          <w:color w:val="000000" w:themeColor="text1"/>
          <w:szCs w:val="22"/>
        </w:rPr>
        <w:t>ealth problems</w:t>
      </w:r>
      <w:r w:rsidRPr="00A71F9E">
        <w:rPr>
          <w:color w:val="000000" w:themeColor="text1"/>
          <w:szCs w:val="22"/>
        </w:rPr>
        <w:t xml:space="preserve"> </w:t>
      </w:r>
      <w:r w:rsidR="000F01F1" w:rsidRPr="00A71F9E">
        <w:rPr>
          <w:color w:val="000000" w:themeColor="text1"/>
          <w:szCs w:val="22"/>
        </w:rPr>
        <w:t>resul</w:t>
      </w:r>
      <w:r w:rsidRPr="00A71F9E">
        <w:rPr>
          <w:color w:val="000000" w:themeColor="text1"/>
          <w:szCs w:val="22"/>
        </w:rPr>
        <w:t>t</w:t>
      </w:r>
      <w:r w:rsidR="00576B74">
        <w:rPr>
          <w:color w:val="000000" w:themeColor="text1"/>
          <w:szCs w:val="22"/>
        </w:rPr>
        <w:t>ing</w:t>
      </w:r>
      <w:r w:rsidR="000F01F1" w:rsidRPr="00A71F9E">
        <w:rPr>
          <w:color w:val="000000" w:themeColor="text1"/>
          <w:szCs w:val="22"/>
        </w:rPr>
        <w:t xml:space="preserve"> from </w:t>
      </w:r>
      <w:r w:rsidRPr="00A71F9E">
        <w:rPr>
          <w:color w:val="000000" w:themeColor="text1"/>
          <w:szCs w:val="22"/>
        </w:rPr>
        <w:t>too much</w:t>
      </w:r>
      <w:r w:rsidR="000F01F1" w:rsidRPr="00A71F9E">
        <w:rPr>
          <w:color w:val="000000" w:themeColor="text1"/>
          <w:szCs w:val="22"/>
        </w:rPr>
        <w:t xml:space="preserve"> screen time </w:t>
      </w:r>
      <w:r w:rsidR="00DF4E4F" w:rsidRPr="00A71F9E">
        <w:rPr>
          <w:color w:val="000000" w:themeColor="text1"/>
          <w:szCs w:val="22"/>
        </w:rPr>
        <w:t xml:space="preserve">may </w:t>
      </w:r>
      <w:r w:rsidR="000F01F1" w:rsidRPr="00A71F9E">
        <w:rPr>
          <w:color w:val="000000" w:themeColor="text1"/>
          <w:szCs w:val="22"/>
        </w:rPr>
        <w:t>include:</w:t>
      </w:r>
    </w:p>
    <w:p w14:paraId="75833AEB" w14:textId="637B7AC5" w:rsidR="000F01F1" w:rsidRPr="00A71F9E" w:rsidRDefault="00192890" w:rsidP="005D33D8">
      <w:pPr>
        <w:pStyle w:val="ListParagraph"/>
        <w:numPr>
          <w:ilvl w:val="0"/>
          <w:numId w:val="12"/>
        </w:numPr>
        <w:ind w:right="-46"/>
        <w:rPr>
          <w:rFonts w:ascii="Gill Sans MT" w:hAnsi="Gill Sans MT"/>
          <w:color w:val="000000" w:themeColor="text1"/>
        </w:rPr>
      </w:pPr>
      <w:r w:rsidRPr="00A71F9E">
        <w:rPr>
          <w:rFonts w:ascii="Gill Sans MT" w:hAnsi="Gill Sans MT"/>
          <w:color w:val="000000" w:themeColor="text1"/>
        </w:rPr>
        <w:t>p</w:t>
      </w:r>
      <w:r w:rsidR="000F01F1" w:rsidRPr="00A71F9E">
        <w:rPr>
          <w:rFonts w:ascii="Gill Sans MT" w:hAnsi="Gill Sans MT"/>
          <w:color w:val="000000" w:themeColor="text1"/>
        </w:rPr>
        <w:t>roblems with sleep</w:t>
      </w:r>
    </w:p>
    <w:p w14:paraId="467849A6" w14:textId="0EB0F3AE" w:rsidR="000F01F1" w:rsidRPr="00192890" w:rsidRDefault="00192890" w:rsidP="005D33D8">
      <w:pPr>
        <w:pStyle w:val="ListParagraph"/>
        <w:numPr>
          <w:ilvl w:val="0"/>
          <w:numId w:val="12"/>
        </w:numPr>
        <w:ind w:right="-46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l</w:t>
      </w:r>
      <w:r w:rsidR="000F01F1" w:rsidRPr="00192890">
        <w:rPr>
          <w:rFonts w:ascii="Gill Sans MT" w:hAnsi="Gill Sans MT"/>
          <w:color w:val="000000" w:themeColor="text1"/>
        </w:rPr>
        <w:t>imited social skills</w:t>
      </w:r>
    </w:p>
    <w:p w14:paraId="0FAE3DF3" w14:textId="34F0D3D9" w:rsidR="000F01F1" w:rsidRPr="00192890" w:rsidRDefault="00192890" w:rsidP="005D33D8">
      <w:pPr>
        <w:pStyle w:val="ListParagraph"/>
        <w:numPr>
          <w:ilvl w:val="0"/>
          <w:numId w:val="12"/>
        </w:numPr>
        <w:ind w:right="-46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p</w:t>
      </w:r>
      <w:r w:rsidR="000F01F1" w:rsidRPr="00192890">
        <w:rPr>
          <w:rFonts w:ascii="Gill Sans MT" w:hAnsi="Gill Sans MT"/>
          <w:color w:val="000000" w:themeColor="text1"/>
        </w:rPr>
        <w:t>oor posture</w:t>
      </w:r>
    </w:p>
    <w:p w14:paraId="2A8B422F" w14:textId="15FC08D2" w:rsidR="000F01F1" w:rsidRPr="00192890" w:rsidRDefault="00192890" w:rsidP="005D33D8">
      <w:pPr>
        <w:pStyle w:val="ListParagraph"/>
        <w:numPr>
          <w:ilvl w:val="0"/>
          <w:numId w:val="12"/>
        </w:numPr>
        <w:ind w:right="-46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e</w:t>
      </w:r>
      <w:r w:rsidR="000F01F1" w:rsidRPr="00192890">
        <w:rPr>
          <w:rFonts w:ascii="Gill Sans MT" w:hAnsi="Gill Sans MT"/>
          <w:color w:val="000000" w:themeColor="text1"/>
        </w:rPr>
        <w:t>ffects on eyesight, for example development or progression of myopia (short-sightedness).</w:t>
      </w:r>
    </w:p>
    <w:p w14:paraId="4B6C4A64" w14:textId="77777777" w:rsidR="001F21CB" w:rsidRDefault="001F21CB" w:rsidP="005D33D8">
      <w:pPr>
        <w:spacing w:after="120"/>
        <w:ind w:right="-46"/>
        <w:rPr>
          <w:rFonts w:cs="Arial"/>
          <w:b/>
          <w:sz w:val="40"/>
          <w:lang w:val="en"/>
        </w:rPr>
      </w:pPr>
    </w:p>
    <w:p w14:paraId="48D9D462" w14:textId="73DEF510" w:rsidR="00556C56" w:rsidRPr="00556C56" w:rsidRDefault="00556C56" w:rsidP="005D33D8">
      <w:pPr>
        <w:spacing w:after="120"/>
        <w:ind w:right="-46"/>
        <w:rPr>
          <w:rFonts w:cs="Arial"/>
          <w:b/>
          <w:sz w:val="40"/>
          <w:lang w:val="en"/>
        </w:rPr>
      </w:pPr>
      <w:r w:rsidRPr="00556C56">
        <w:rPr>
          <w:rFonts w:cs="Arial"/>
          <w:b/>
          <w:sz w:val="40"/>
          <w:lang w:val="en"/>
        </w:rPr>
        <w:lastRenderedPageBreak/>
        <w:t>Tips to reduce screen time</w:t>
      </w:r>
    </w:p>
    <w:p w14:paraId="67B5912F" w14:textId="7557D957" w:rsidR="00556C56" w:rsidRPr="001F21CB" w:rsidRDefault="00556C56" w:rsidP="00D6334E">
      <w:pPr>
        <w:pStyle w:val="ListParagraph"/>
        <w:numPr>
          <w:ilvl w:val="0"/>
          <w:numId w:val="14"/>
        </w:numPr>
        <w:spacing w:after="120"/>
        <w:ind w:left="426" w:right="-46" w:hanging="426"/>
        <w:textAlignment w:val="baseline"/>
        <w:rPr>
          <w:rFonts w:ascii="Gill Sans MT" w:hAnsi="Gill Sans MT" w:cs="Arial"/>
          <w:color w:val="000000" w:themeColor="text1"/>
        </w:rPr>
      </w:pPr>
      <w:r w:rsidRPr="001F21CB">
        <w:rPr>
          <w:rFonts w:ascii="Gill Sans MT" w:hAnsi="Gill Sans MT" w:cs="Arial"/>
          <w:color w:val="000000" w:themeColor="text1"/>
        </w:rPr>
        <w:t xml:space="preserve">Work out a screen time schedule with your parent or guardian </w:t>
      </w:r>
      <w:r w:rsidR="00576B74">
        <w:rPr>
          <w:rFonts w:ascii="Gill Sans MT" w:hAnsi="Gill Sans MT" w:cs="Arial"/>
          <w:color w:val="000000" w:themeColor="text1"/>
        </w:rPr>
        <w:t>which has</w:t>
      </w:r>
      <w:r w:rsidRPr="001F21CB">
        <w:rPr>
          <w:rFonts w:ascii="Gill Sans MT" w:hAnsi="Gill Sans MT" w:cs="Arial"/>
          <w:color w:val="000000" w:themeColor="text1"/>
        </w:rPr>
        <w:t xml:space="preserve"> the right balance between screen time and active time each day.</w:t>
      </w:r>
    </w:p>
    <w:p w14:paraId="3B8FB342" w14:textId="4ECAA92E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>Set aside a certain time each day for using social media on your tablet or smart phone – and limit it!</w:t>
      </w:r>
    </w:p>
    <w:p w14:paraId="12DCB622" w14:textId="77777777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>Try not to spend too much time inside on screens during the daytime. You could be outside having fun with family and friends!</w:t>
      </w:r>
    </w:p>
    <w:p w14:paraId="217F4F67" w14:textId="77777777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>Have at least one hour of screen free time before bed. This should help you sleep better.</w:t>
      </w:r>
    </w:p>
    <w:p w14:paraId="2C15F3F1" w14:textId="4639DAFD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 xml:space="preserve">If your favourite TV shows are on during the day or late at night, use on-demand apps </w:t>
      </w:r>
      <w:r w:rsidR="003F37DA">
        <w:rPr>
          <w:color w:val="000000" w:themeColor="text1"/>
          <w:szCs w:val="22"/>
        </w:rPr>
        <w:t>to</w:t>
      </w:r>
      <w:r w:rsidRPr="00D6334E">
        <w:rPr>
          <w:color w:val="000000" w:themeColor="text1"/>
          <w:szCs w:val="22"/>
        </w:rPr>
        <w:t xml:space="preserve"> watch them later.</w:t>
      </w:r>
    </w:p>
    <w:p w14:paraId="613C3000" w14:textId="77777777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>Turn off notifications.  If your phone or tablet is constantly buzzing and demanding your attention, it is hard to switch off and be screen free.</w:t>
      </w:r>
    </w:p>
    <w:p w14:paraId="5D0A6CD4" w14:textId="77777777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>Keep screens out of the bedroom.</w:t>
      </w:r>
    </w:p>
    <w:p w14:paraId="73FDF261" w14:textId="77777777" w:rsidR="00556C56" w:rsidRPr="00D6334E" w:rsidRDefault="00556C56" w:rsidP="001C40B7">
      <w:pPr>
        <w:numPr>
          <w:ilvl w:val="0"/>
          <w:numId w:val="13"/>
        </w:numPr>
        <w:spacing w:after="120"/>
        <w:ind w:left="426" w:right="-46" w:hanging="426"/>
        <w:textAlignment w:val="baseline"/>
        <w:rPr>
          <w:color w:val="000000" w:themeColor="text1"/>
          <w:szCs w:val="22"/>
        </w:rPr>
      </w:pPr>
      <w:r w:rsidRPr="00D6334E">
        <w:rPr>
          <w:color w:val="000000" w:themeColor="text1"/>
          <w:szCs w:val="22"/>
        </w:rPr>
        <w:t>Keep your phone out of sight when you need to concentrate.</w:t>
      </w:r>
    </w:p>
    <w:p w14:paraId="65AD6A74" w14:textId="77777777" w:rsidR="00556C56" w:rsidRPr="00310C63" w:rsidRDefault="00556C56" w:rsidP="000F01F1">
      <w:pPr>
        <w:ind w:right="-46"/>
        <w:rPr>
          <w:color w:val="000000" w:themeColor="text1"/>
          <w:sz w:val="24"/>
        </w:rPr>
      </w:pPr>
    </w:p>
    <w:sectPr w:rsidR="00556C56" w:rsidRPr="00310C63" w:rsidSect="00561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5982" w14:textId="77777777" w:rsidR="00192890" w:rsidRDefault="00192890" w:rsidP="00524330">
      <w:pPr>
        <w:spacing w:after="0" w:line="240" w:lineRule="auto"/>
      </w:pPr>
      <w:r>
        <w:separator/>
      </w:r>
    </w:p>
  </w:endnote>
  <w:endnote w:type="continuationSeparator" w:id="0">
    <w:p w14:paraId="450A4833" w14:textId="77777777" w:rsidR="00192890" w:rsidRDefault="00192890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9172837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2507434"/>
          <w:docPartObj>
            <w:docPartGallery w:val="Page Numbers (Top of Page)"/>
            <w:docPartUnique/>
          </w:docPartObj>
        </w:sdtPr>
        <w:sdtEndPr/>
        <w:sdtContent>
          <w:p w14:paraId="575709AF" w14:textId="77777777" w:rsidR="00192890" w:rsidRDefault="00192890" w:rsidP="00515E6E">
            <w:pPr>
              <w:pStyle w:val="Footer"/>
              <w:ind w:right="-46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11B5065" w14:textId="66D156EF" w:rsidR="00192890" w:rsidRDefault="00192890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FE81A04" w14:textId="77777777" w:rsidR="00192890" w:rsidRPr="007D403E" w:rsidRDefault="00BF5A94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088676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96941760"/>
          <w:docPartObj>
            <w:docPartGallery w:val="Page Numbers (Top of Page)"/>
            <w:docPartUnique/>
          </w:docPartObj>
        </w:sdtPr>
        <w:sdtEndPr/>
        <w:sdtContent>
          <w:p w14:paraId="6F413FF9" w14:textId="77777777" w:rsidR="00192890" w:rsidRDefault="00192890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35401EC1" w14:textId="77777777" w:rsidR="00192890" w:rsidRDefault="00192890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7E8B025" w14:textId="77777777" w:rsidR="00192890" w:rsidRPr="003E3EC8" w:rsidRDefault="00BF5A94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CD7F" w14:textId="77777777" w:rsidR="00192890" w:rsidRDefault="00192890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194B7774" wp14:editId="7F325449">
          <wp:extent cx="7524000" cy="1380070"/>
          <wp:effectExtent l="0" t="0" r="1270" b="0"/>
          <wp:docPr id="25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3AAB" w14:textId="77777777" w:rsidR="00192890" w:rsidRDefault="00192890" w:rsidP="00524330">
      <w:pPr>
        <w:spacing w:after="0" w:line="240" w:lineRule="auto"/>
      </w:pPr>
      <w:r>
        <w:separator/>
      </w:r>
    </w:p>
  </w:footnote>
  <w:footnote w:type="continuationSeparator" w:id="0">
    <w:p w14:paraId="17DC3423" w14:textId="77777777" w:rsidR="00192890" w:rsidRDefault="00192890" w:rsidP="00524330">
      <w:pPr>
        <w:spacing w:after="0" w:line="240" w:lineRule="auto"/>
      </w:pPr>
      <w:r>
        <w:continuationSeparator/>
      </w:r>
    </w:p>
  </w:footnote>
  <w:footnote w:id="1">
    <w:p w14:paraId="12934EB1" w14:textId="5583DE49" w:rsidR="001F21CB" w:rsidRDefault="001F21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F5A94" w:rsidRPr="00534038">
          <w:rPr>
            <w:rStyle w:val="Hyperlink"/>
          </w:rPr>
          <w:t>h</w:t>
        </w:r>
        <w:r w:rsidR="00BF5A94" w:rsidRPr="00534038">
          <w:rPr>
            <w:rStyle w:val="Hyperlink"/>
          </w:rPr>
          <w:t>ttps://www.health.gov.au/health-topics/physical-activity-and-exercise/physical-activity-and-exercise-guidelines-for-all-australians/for-children-and-young-people-5-to-17-years</w:t>
        </w:r>
      </w:hyperlink>
    </w:p>
    <w:p w14:paraId="6DE3B99A" w14:textId="77777777" w:rsidR="00BF5A94" w:rsidRDefault="00BF5A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16AA" w14:textId="77777777" w:rsidR="00192890" w:rsidRDefault="00192890" w:rsidP="003E3EC8">
    <w:pPr>
      <w:pStyle w:val="Header"/>
      <w:ind w:left="-1531"/>
    </w:pPr>
    <w:r>
      <w:rPr>
        <w:noProof/>
      </w:rPr>
      <w:drawing>
        <wp:inline distT="0" distB="0" distL="0" distR="0" wp14:anchorId="0DE98E69" wp14:editId="54091C79">
          <wp:extent cx="7627027" cy="1150883"/>
          <wp:effectExtent l="0" t="0" r="0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5803" w14:textId="77777777" w:rsidR="00192890" w:rsidRDefault="00192890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7C962EFC" wp14:editId="2895825E">
          <wp:extent cx="7730772" cy="1166648"/>
          <wp:effectExtent l="0" t="0" r="3810" b="0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DD7A" w14:textId="77777777" w:rsidR="00192890" w:rsidRDefault="00192890" w:rsidP="00524330">
    <w:pPr>
      <w:pStyle w:val="Header"/>
      <w:ind w:left="-1474"/>
    </w:pPr>
    <w:r>
      <w:rPr>
        <w:noProof/>
      </w:rPr>
      <w:drawing>
        <wp:inline distT="0" distB="0" distL="0" distR="0" wp14:anchorId="0AB71DB4" wp14:editId="2DFB35CB">
          <wp:extent cx="7587444" cy="1926771"/>
          <wp:effectExtent l="0" t="0" r="0" b="0"/>
          <wp:docPr id="24" name="Picture 24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4B18"/>
    <w:multiLevelType w:val="hybridMultilevel"/>
    <w:tmpl w:val="2734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410"/>
    <w:multiLevelType w:val="multilevel"/>
    <w:tmpl w:val="FE1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3EEF"/>
    <w:multiLevelType w:val="hybridMultilevel"/>
    <w:tmpl w:val="022A4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95408"/>
    <w:multiLevelType w:val="hybridMultilevel"/>
    <w:tmpl w:val="06D6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974"/>
    <w:multiLevelType w:val="hybridMultilevel"/>
    <w:tmpl w:val="F4CA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ED6"/>
    <w:multiLevelType w:val="hybridMultilevel"/>
    <w:tmpl w:val="9A4CB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54BF"/>
    <w:multiLevelType w:val="hybridMultilevel"/>
    <w:tmpl w:val="37924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FEE1C2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3258C"/>
    <w:multiLevelType w:val="hybridMultilevel"/>
    <w:tmpl w:val="53020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05E2"/>
    <w:multiLevelType w:val="hybridMultilevel"/>
    <w:tmpl w:val="91F6F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FEE1C2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77696"/>
    <w:multiLevelType w:val="hybridMultilevel"/>
    <w:tmpl w:val="338AB79E"/>
    <w:lvl w:ilvl="0" w:tplc="D7B24D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B5E2F"/>
    <w:multiLevelType w:val="hybridMultilevel"/>
    <w:tmpl w:val="ECE8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2A21"/>
    <w:multiLevelType w:val="hybridMultilevel"/>
    <w:tmpl w:val="E2824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6"/>
    <w:rsid w:val="000007D9"/>
    <w:rsid w:val="000677B2"/>
    <w:rsid w:val="000A21D8"/>
    <w:rsid w:val="000A5E9B"/>
    <w:rsid w:val="000D4844"/>
    <w:rsid w:val="000F01F1"/>
    <w:rsid w:val="00144D96"/>
    <w:rsid w:val="00162A63"/>
    <w:rsid w:val="00185B35"/>
    <w:rsid w:val="00192890"/>
    <w:rsid w:val="001950EA"/>
    <w:rsid w:val="001A4FE3"/>
    <w:rsid w:val="001C40B7"/>
    <w:rsid w:val="001E68C9"/>
    <w:rsid w:val="001F21CB"/>
    <w:rsid w:val="00280E9D"/>
    <w:rsid w:val="0029783F"/>
    <w:rsid w:val="002C1FAB"/>
    <w:rsid w:val="002E0B3E"/>
    <w:rsid w:val="00310C63"/>
    <w:rsid w:val="00336439"/>
    <w:rsid w:val="0038129E"/>
    <w:rsid w:val="003A3E45"/>
    <w:rsid w:val="003E1EC4"/>
    <w:rsid w:val="003E3EC8"/>
    <w:rsid w:val="003F37DA"/>
    <w:rsid w:val="00477A4C"/>
    <w:rsid w:val="00490AC5"/>
    <w:rsid w:val="00515E6E"/>
    <w:rsid w:val="00523B6C"/>
    <w:rsid w:val="00524330"/>
    <w:rsid w:val="00536EA9"/>
    <w:rsid w:val="00556C56"/>
    <w:rsid w:val="00561775"/>
    <w:rsid w:val="00576B74"/>
    <w:rsid w:val="005A7F90"/>
    <w:rsid w:val="005D33D8"/>
    <w:rsid w:val="005F3E2F"/>
    <w:rsid w:val="006370EC"/>
    <w:rsid w:val="00664EA6"/>
    <w:rsid w:val="00681DE9"/>
    <w:rsid w:val="006B5ADE"/>
    <w:rsid w:val="00751BAA"/>
    <w:rsid w:val="00775E28"/>
    <w:rsid w:val="007B7364"/>
    <w:rsid w:val="007D403E"/>
    <w:rsid w:val="00802671"/>
    <w:rsid w:val="0084793D"/>
    <w:rsid w:val="00850CA7"/>
    <w:rsid w:val="008A5331"/>
    <w:rsid w:val="008C1BE0"/>
    <w:rsid w:val="008C795A"/>
    <w:rsid w:val="00914382"/>
    <w:rsid w:val="00926AFE"/>
    <w:rsid w:val="0099296D"/>
    <w:rsid w:val="009B3FBB"/>
    <w:rsid w:val="009C71C3"/>
    <w:rsid w:val="00A71F9E"/>
    <w:rsid w:val="00A869CD"/>
    <w:rsid w:val="00AD2E64"/>
    <w:rsid w:val="00AE0C19"/>
    <w:rsid w:val="00AF610A"/>
    <w:rsid w:val="00B579CB"/>
    <w:rsid w:val="00B62C64"/>
    <w:rsid w:val="00BB6DF0"/>
    <w:rsid w:val="00BD22CA"/>
    <w:rsid w:val="00BF5A94"/>
    <w:rsid w:val="00C12577"/>
    <w:rsid w:val="00C2182C"/>
    <w:rsid w:val="00C72BFA"/>
    <w:rsid w:val="00CC040C"/>
    <w:rsid w:val="00CD77BE"/>
    <w:rsid w:val="00CE04A3"/>
    <w:rsid w:val="00D34A39"/>
    <w:rsid w:val="00D6334E"/>
    <w:rsid w:val="00DB79C6"/>
    <w:rsid w:val="00DF2838"/>
    <w:rsid w:val="00DF4E4F"/>
    <w:rsid w:val="00E34541"/>
    <w:rsid w:val="00EC6921"/>
    <w:rsid w:val="00F949D3"/>
    <w:rsid w:val="00FC2AF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8D89DA"/>
  <w15:chartTrackingRefBased/>
  <w15:docId w15:val="{7BEBCE74-88DD-4C3D-933F-61847A1E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B2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B2"/>
    <w:rPr>
      <w:rFonts w:ascii="Gill Sans MT" w:eastAsia="Times New Roman" w:hAnsi="Gill Sans M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5331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310C63"/>
    <w:pPr>
      <w:autoSpaceDE w:val="0"/>
      <w:autoSpaceDN w:val="0"/>
      <w:adjustRightInd w:val="0"/>
      <w:spacing w:after="0" w:line="261" w:lineRule="atLeast"/>
      <w:ind w:right="0"/>
    </w:pPr>
    <w:rPr>
      <w:rFonts w:ascii="Gill Sans" w:eastAsiaTheme="minorEastAsia" w:hAnsi="Gill Sans" w:cstheme="minorBidi"/>
      <w:sz w:val="24"/>
    </w:rPr>
  </w:style>
  <w:style w:type="paragraph" w:customStyle="1" w:styleId="Pa0">
    <w:name w:val="Pa0"/>
    <w:basedOn w:val="Normal"/>
    <w:next w:val="Normal"/>
    <w:uiPriority w:val="99"/>
    <w:rsid w:val="00310C63"/>
    <w:pPr>
      <w:autoSpaceDE w:val="0"/>
      <w:autoSpaceDN w:val="0"/>
      <w:adjustRightInd w:val="0"/>
      <w:spacing w:after="0" w:line="241" w:lineRule="atLeast"/>
      <w:ind w:right="0"/>
    </w:pPr>
    <w:rPr>
      <w:rFonts w:ascii="Gill Sans" w:eastAsiaTheme="minorEastAsia" w:hAnsi="Gill Sans" w:cstheme="minorBidi"/>
      <w:sz w:val="24"/>
    </w:rPr>
  </w:style>
  <w:style w:type="paragraph" w:styleId="Revision">
    <w:name w:val="Revision"/>
    <w:hidden/>
    <w:uiPriority w:val="99"/>
    <w:semiHidden/>
    <w:rsid w:val="00192890"/>
    <w:rPr>
      <w:rFonts w:ascii="Gill Sans MT" w:eastAsia="Times New Roman" w:hAnsi="Gill Sans MT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CB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1F2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health-topics/physical-activity-and-exercise/physical-activity-and-exercise-guidelines-for-all-australians/for-children-and-young-people-5-to-17-yea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gov.au/health-topics/physical-activity-and-exercise/physical-activity-and-exercise-guidelines-for-all-australians/for-children-and-young-people-5-to-17-ye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EAE5-9B9F-4D2C-B73B-0A0E8C6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6</cp:revision>
  <cp:lastPrinted>2019-08-19T05:00:00Z</cp:lastPrinted>
  <dcterms:created xsi:type="dcterms:W3CDTF">2020-07-16T02:05:00Z</dcterms:created>
  <dcterms:modified xsi:type="dcterms:W3CDTF">2021-08-03T05:55:00Z</dcterms:modified>
</cp:coreProperties>
</file>