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BEB2" w14:textId="77777777" w:rsidR="00DB79C6" w:rsidRPr="00027451" w:rsidRDefault="00DB79C6" w:rsidP="000320D6">
      <w:pPr>
        <w:pStyle w:val="Title"/>
        <w:spacing w:after="0" w:line="300" w:lineRule="atLeast"/>
        <w:ind w:right="1394"/>
      </w:pPr>
      <w:r w:rsidRPr="00027451">
        <w:t>Make Water the Main Drink</w:t>
      </w:r>
    </w:p>
    <w:p w14:paraId="6D8490C6" w14:textId="1E1B69E5" w:rsidR="00DB79C6" w:rsidRPr="00027451" w:rsidRDefault="00DB79C6" w:rsidP="00275F17">
      <w:pPr>
        <w:ind w:right="95"/>
      </w:pPr>
      <w:r w:rsidRPr="00027451">
        <w:t xml:space="preserve">Water is </w:t>
      </w:r>
      <w:r w:rsidR="007446B9" w:rsidRPr="00027451">
        <w:t>critical for</w:t>
      </w:r>
      <w:r w:rsidRPr="00027451">
        <w:t xml:space="preserve"> fuelling every single system in </w:t>
      </w:r>
      <w:r w:rsidR="007446B9" w:rsidRPr="00027451">
        <w:t xml:space="preserve">our </w:t>
      </w:r>
      <w:r w:rsidRPr="00027451">
        <w:t>bod</w:t>
      </w:r>
      <w:r w:rsidR="00EF2C95" w:rsidRPr="00027451">
        <w:t>ies</w:t>
      </w:r>
      <w:r w:rsidRPr="00027451">
        <w:t>. Our bodies are made up of about two-thirds water</w:t>
      </w:r>
      <w:r w:rsidRPr="00027451">
        <w:rPr>
          <w:rStyle w:val="EndnoteReference"/>
        </w:rPr>
        <w:endnoteReference w:id="1"/>
      </w:r>
      <w:r w:rsidRPr="00027451">
        <w:t xml:space="preserve"> and without it, we can’t function. In fact, a person can only survive about three days without water!</w:t>
      </w:r>
      <w:r w:rsidRPr="00027451">
        <w:rPr>
          <w:rStyle w:val="EndnoteReference"/>
        </w:rPr>
        <w:endnoteReference w:id="2"/>
      </w:r>
    </w:p>
    <w:p w14:paraId="11B2DB2B" w14:textId="77777777" w:rsidR="00DB79C6" w:rsidRPr="00027451" w:rsidRDefault="00DB79C6" w:rsidP="00275F17">
      <w:pPr>
        <w:ind w:right="95"/>
      </w:pPr>
      <w:r w:rsidRPr="00027451">
        <w:t>Some of the roles water plays in the body include:</w:t>
      </w:r>
    </w:p>
    <w:p w14:paraId="158EAF01" w14:textId="04B97976" w:rsidR="00DB79C6" w:rsidRPr="00027451" w:rsidRDefault="002A3C37" w:rsidP="00275F17">
      <w:pPr>
        <w:pStyle w:val="ListParagraph"/>
        <w:numPr>
          <w:ilvl w:val="0"/>
          <w:numId w:val="3"/>
        </w:numPr>
        <w:spacing w:after="0" w:line="300" w:lineRule="atLeast"/>
        <w:ind w:left="709" w:right="95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="00DB79C6" w:rsidRPr="00027451">
        <w:rPr>
          <w:rFonts w:ascii="Gill Sans MT" w:hAnsi="Gill Sans MT"/>
        </w:rPr>
        <w:t>egulating body temperature</w:t>
      </w:r>
    </w:p>
    <w:p w14:paraId="1DDC7D8D" w14:textId="63B2D07B" w:rsidR="00DB79C6" w:rsidRPr="00027451" w:rsidRDefault="002A3C37" w:rsidP="00275F17">
      <w:pPr>
        <w:pStyle w:val="ListParagraph"/>
        <w:numPr>
          <w:ilvl w:val="0"/>
          <w:numId w:val="3"/>
        </w:numPr>
        <w:spacing w:after="0" w:line="300" w:lineRule="atLeast"/>
        <w:ind w:left="709" w:right="95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h</w:t>
      </w:r>
      <w:r w:rsidR="00DB79C6" w:rsidRPr="00027451">
        <w:rPr>
          <w:rFonts w:ascii="Gill Sans MT" w:hAnsi="Gill Sans MT"/>
        </w:rPr>
        <w:t>elping to digest food</w:t>
      </w:r>
    </w:p>
    <w:p w14:paraId="2EC948F0" w14:textId="137F02AF" w:rsidR="00DB79C6" w:rsidRPr="00027451" w:rsidRDefault="002A3C37" w:rsidP="00275F17">
      <w:pPr>
        <w:pStyle w:val="ListParagraph"/>
        <w:numPr>
          <w:ilvl w:val="0"/>
          <w:numId w:val="3"/>
        </w:numPr>
        <w:spacing w:after="0" w:line="300" w:lineRule="atLeast"/>
        <w:ind w:left="709" w:right="95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k</w:t>
      </w:r>
      <w:r w:rsidR="00DB79C6" w:rsidRPr="00027451">
        <w:rPr>
          <w:rFonts w:ascii="Gill Sans MT" w:hAnsi="Gill Sans MT"/>
        </w:rPr>
        <w:t>eeping joints moving smoothly</w:t>
      </w:r>
    </w:p>
    <w:p w14:paraId="7AFFFA4C" w14:textId="4F45FE65" w:rsidR="00DB79C6" w:rsidRPr="00027451" w:rsidRDefault="002A3C37" w:rsidP="00275F17">
      <w:pPr>
        <w:pStyle w:val="ListParagraph"/>
        <w:numPr>
          <w:ilvl w:val="0"/>
          <w:numId w:val="3"/>
        </w:numPr>
        <w:spacing w:after="0" w:line="300" w:lineRule="atLeast"/>
        <w:ind w:left="709" w:right="95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h</w:t>
      </w:r>
      <w:r w:rsidR="00DB79C6" w:rsidRPr="00027451">
        <w:rPr>
          <w:rFonts w:ascii="Gill Sans MT" w:hAnsi="Gill Sans MT"/>
        </w:rPr>
        <w:t xml:space="preserve">elping in the removal of waste </w:t>
      </w:r>
    </w:p>
    <w:p w14:paraId="49323104" w14:textId="0AC34F56" w:rsidR="00DB79C6" w:rsidRPr="00027451" w:rsidRDefault="002A3C37" w:rsidP="00275F17">
      <w:pPr>
        <w:pStyle w:val="ListParagraph"/>
        <w:numPr>
          <w:ilvl w:val="0"/>
          <w:numId w:val="3"/>
        </w:numPr>
        <w:spacing w:after="0" w:line="300" w:lineRule="atLeast"/>
        <w:ind w:left="709" w:right="95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DB79C6" w:rsidRPr="00027451">
        <w:rPr>
          <w:rFonts w:ascii="Gill Sans MT" w:hAnsi="Gill Sans MT"/>
        </w:rPr>
        <w:t>oving oxygen through the body</w:t>
      </w:r>
    </w:p>
    <w:p w14:paraId="258F4697" w14:textId="5701D6E4" w:rsidR="00DB79C6" w:rsidRPr="00027451" w:rsidRDefault="002A3C37" w:rsidP="00275F17">
      <w:pPr>
        <w:pStyle w:val="ListParagraph"/>
        <w:numPr>
          <w:ilvl w:val="0"/>
          <w:numId w:val="3"/>
        </w:numPr>
        <w:spacing w:line="300" w:lineRule="atLeast"/>
        <w:ind w:left="709" w:right="95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k</w:t>
      </w:r>
      <w:r w:rsidR="00DB79C6" w:rsidRPr="00027451">
        <w:rPr>
          <w:rFonts w:ascii="Gill Sans MT" w:hAnsi="Gill Sans MT"/>
        </w:rPr>
        <w:t>eeping the brain functioning normally.</w:t>
      </w:r>
    </w:p>
    <w:p w14:paraId="0493C40F" w14:textId="32704578" w:rsidR="00DB79C6" w:rsidRPr="00027451" w:rsidRDefault="00DB79C6" w:rsidP="00275F17">
      <w:pPr>
        <w:tabs>
          <w:tab w:val="left" w:pos="5592"/>
        </w:tabs>
        <w:ind w:right="95"/>
      </w:pPr>
      <w:r w:rsidRPr="00027451">
        <w:t xml:space="preserve">Drinking enough water will help to keep you alert in class and will help your memory. It will also help you to be active and perform better in </w:t>
      </w:r>
      <w:r w:rsidR="00027451" w:rsidRPr="00027451">
        <w:t xml:space="preserve">physical </w:t>
      </w:r>
      <w:r w:rsidRPr="00027451">
        <w:t>activities.</w:t>
      </w:r>
    </w:p>
    <w:p w14:paraId="33D52594" w14:textId="6AA577F1" w:rsidR="00DB79C6" w:rsidRPr="00027451" w:rsidRDefault="00DB79C6" w:rsidP="00275F17">
      <w:pPr>
        <w:pStyle w:val="Heading1"/>
        <w:ind w:right="95"/>
      </w:pPr>
      <w:r w:rsidRPr="00027451">
        <w:t xml:space="preserve">Why </w:t>
      </w:r>
      <w:r w:rsidR="000956BA" w:rsidRPr="00027451">
        <w:t>W</w:t>
      </w:r>
      <w:r w:rsidRPr="00027451">
        <w:t>ater?</w:t>
      </w:r>
    </w:p>
    <w:p w14:paraId="130F661A" w14:textId="77777777" w:rsidR="00DB79C6" w:rsidRPr="00027451" w:rsidRDefault="00DB79C6" w:rsidP="00275F17">
      <w:pPr>
        <w:ind w:right="95"/>
      </w:pPr>
      <w:r w:rsidRPr="00027451">
        <w:t>Water is the best drink to keep you hydrated for many reasons. Some of these are:</w:t>
      </w:r>
    </w:p>
    <w:p w14:paraId="50CCA3EC" w14:textId="3FA029A9" w:rsidR="00DB79C6" w:rsidRDefault="00DB79C6" w:rsidP="00275F17">
      <w:pPr>
        <w:pStyle w:val="ListParagraph"/>
        <w:numPr>
          <w:ilvl w:val="0"/>
          <w:numId w:val="2"/>
        </w:numPr>
        <w:spacing w:after="0" w:line="300" w:lineRule="atLeast"/>
        <w:ind w:right="95"/>
        <w:contextualSpacing w:val="0"/>
        <w:rPr>
          <w:rFonts w:ascii="Gill Sans MT" w:hAnsi="Gill Sans MT"/>
        </w:rPr>
      </w:pPr>
      <w:r w:rsidRPr="00027451">
        <w:rPr>
          <w:rFonts w:ascii="Gill Sans MT" w:hAnsi="Gill Sans MT"/>
        </w:rPr>
        <w:t>It</w:t>
      </w:r>
      <w:r w:rsidR="00275F17">
        <w:rPr>
          <w:rFonts w:ascii="Gill Sans MT" w:hAnsi="Gill Sans MT"/>
        </w:rPr>
        <w:t xml:space="preserve"> is</w:t>
      </w:r>
      <w:r w:rsidRPr="00027451">
        <w:rPr>
          <w:rFonts w:ascii="Gill Sans MT" w:hAnsi="Gill Sans MT"/>
        </w:rPr>
        <w:t xml:space="preserve"> free and easy to access – especially in Tasmania, where we have some of the best quality tap water in the world!</w:t>
      </w:r>
    </w:p>
    <w:p w14:paraId="2C7F01BB" w14:textId="588F2A5B" w:rsidR="00027451" w:rsidRPr="00027451" w:rsidRDefault="00027451" w:rsidP="00275F17">
      <w:pPr>
        <w:pStyle w:val="ListParagraph"/>
        <w:numPr>
          <w:ilvl w:val="0"/>
          <w:numId w:val="2"/>
        </w:numPr>
        <w:spacing w:after="0" w:line="300" w:lineRule="atLeast"/>
        <w:ind w:right="95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It</w:t>
      </w:r>
      <w:r w:rsidR="00275F17">
        <w:rPr>
          <w:rFonts w:ascii="Gill Sans MT" w:hAnsi="Gill Sans MT"/>
        </w:rPr>
        <w:t xml:space="preserve"> is</w:t>
      </w:r>
      <w:r>
        <w:rPr>
          <w:rFonts w:ascii="Gill Sans MT" w:hAnsi="Gill Sans MT"/>
        </w:rPr>
        <w:t xml:space="preserve"> best for your teeth.  Tasmanian tap water contains fluoride to help </w:t>
      </w:r>
      <w:r w:rsidRPr="00027451">
        <w:rPr>
          <w:rFonts w:ascii="Gill Sans MT" w:hAnsi="Gill Sans MT"/>
        </w:rPr>
        <w:t>protect against tooth decay.</w:t>
      </w:r>
    </w:p>
    <w:p w14:paraId="5A87F2EB" w14:textId="23147CF9" w:rsidR="00027451" w:rsidRPr="00027451" w:rsidRDefault="00027451" w:rsidP="00275F17">
      <w:pPr>
        <w:pStyle w:val="ListParagraph"/>
        <w:numPr>
          <w:ilvl w:val="0"/>
          <w:numId w:val="2"/>
        </w:numPr>
        <w:spacing w:after="0" w:line="300" w:lineRule="atLeast"/>
        <w:ind w:right="95"/>
        <w:contextualSpacing w:val="0"/>
      </w:pPr>
      <w:r w:rsidRPr="00027451">
        <w:rPr>
          <w:rFonts w:ascii="Gill Sans MT" w:hAnsi="Gill Sans MT"/>
        </w:rPr>
        <w:t xml:space="preserve">It has no sugar or caffeine.  These aren’t needed in your body for good health and might even cause harm over time. </w:t>
      </w:r>
    </w:p>
    <w:p w14:paraId="55B98294" w14:textId="64E6BD1B" w:rsidR="00DB79C6" w:rsidRPr="00027451" w:rsidRDefault="00DB79C6" w:rsidP="00275F17">
      <w:pPr>
        <w:pStyle w:val="ListParagraph"/>
        <w:numPr>
          <w:ilvl w:val="0"/>
          <w:numId w:val="2"/>
        </w:numPr>
        <w:spacing w:line="300" w:lineRule="atLeast"/>
        <w:ind w:right="95"/>
        <w:contextualSpacing w:val="0"/>
        <w:rPr>
          <w:rFonts w:ascii="Gill Sans MT" w:hAnsi="Gill Sans MT"/>
        </w:rPr>
      </w:pPr>
      <w:r w:rsidRPr="00027451">
        <w:rPr>
          <w:rFonts w:ascii="Gill Sans MT" w:hAnsi="Gill Sans MT"/>
        </w:rPr>
        <w:t>I</w:t>
      </w:r>
      <w:r w:rsidR="00275F17">
        <w:rPr>
          <w:rFonts w:ascii="Gill Sans MT" w:hAnsi="Gill Sans MT"/>
        </w:rPr>
        <w:t>t is</w:t>
      </w:r>
      <w:r w:rsidRPr="00027451">
        <w:rPr>
          <w:rFonts w:ascii="Gill Sans MT" w:hAnsi="Gill Sans MT"/>
        </w:rPr>
        <w:t xml:space="preserve"> environmentally friendly. Carry a reusable water bottle to reduce waste.</w:t>
      </w:r>
    </w:p>
    <w:p w14:paraId="05D5594F" w14:textId="6E79EE27" w:rsidR="00DB79C6" w:rsidRPr="00027451" w:rsidRDefault="00DB79C6" w:rsidP="00275F17">
      <w:pPr>
        <w:pStyle w:val="Heading1"/>
        <w:ind w:right="-46"/>
      </w:pPr>
      <w:r w:rsidRPr="00027451">
        <w:t xml:space="preserve">Am I </w:t>
      </w:r>
      <w:r w:rsidR="00B93D5D">
        <w:t>D</w:t>
      </w:r>
      <w:r w:rsidRPr="00027451">
        <w:t xml:space="preserve">rinking </w:t>
      </w:r>
      <w:r w:rsidR="00B93D5D">
        <w:t>E</w:t>
      </w:r>
      <w:r w:rsidRPr="00027451">
        <w:t xml:space="preserve">nough </w:t>
      </w:r>
      <w:r w:rsidR="00B93D5D">
        <w:t>W</w:t>
      </w:r>
      <w:r w:rsidRPr="00027451">
        <w:t>ater?</w:t>
      </w:r>
    </w:p>
    <w:p w14:paraId="64CFEEFC" w14:textId="1633BDDC" w:rsidR="00DB79C6" w:rsidRPr="00027451" w:rsidRDefault="00DB79C6" w:rsidP="00275F17">
      <w:pPr>
        <w:ind w:right="-46"/>
      </w:pPr>
      <w:r w:rsidRPr="00027451">
        <w:t>You</w:t>
      </w:r>
      <w:r w:rsidR="002A3C37">
        <w:t xml:space="preserve"> have</w:t>
      </w:r>
      <w:r w:rsidRPr="00027451">
        <w:t xml:space="preserve"> probably heard that you should drink eight glasses of water a day. This is a good general rule, but there</w:t>
      </w:r>
      <w:r w:rsidR="002A3C37">
        <w:t xml:space="preserve"> is </w:t>
      </w:r>
      <w:r w:rsidRPr="00027451">
        <w:t>no one-size-fits-all. The amount of water your body needs each day will depend on how much you</w:t>
      </w:r>
      <w:r w:rsidR="002A3C37">
        <w:t xml:space="preserve"> have</w:t>
      </w:r>
      <w:r w:rsidRPr="00027451">
        <w:t xml:space="preserve"> lost through sweating, breathing and going to the toilet. Be aware that on days when you</w:t>
      </w:r>
      <w:r w:rsidR="002A3C37">
        <w:t xml:space="preserve"> are </w:t>
      </w:r>
      <w:r w:rsidRPr="00027451">
        <w:t>more active or when it</w:t>
      </w:r>
      <w:r w:rsidR="002A3C37">
        <w:t xml:space="preserve"> is</w:t>
      </w:r>
      <w:r w:rsidRPr="00027451">
        <w:t xml:space="preserve"> hot outside, you</w:t>
      </w:r>
      <w:r w:rsidR="002A3C37">
        <w:t xml:space="preserve"> ar</w:t>
      </w:r>
      <w:r w:rsidRPr="00027451">
        <w:t xml:space="preserve">e going to need to drink a bit more than usual. </w:t>
      </w:r>
    </w:p>
    <w:p w14:paraId="181017BC" w14:textId="4D73DF2F" w:rsidR="00DB79C6" w:rsidRPr="00027451" w:rsidRDefault="001E68C9" w:rsidP="00275F17">
      <w:pPr>
        <w:ind w:right="-46"/>
      </w:pPr>
      <w:r w:rsidRPr="00027451">
        <w:t>T</w:t>
      </w:r>
      <w:r w:rsidR="00DB79C6" w:rsidRPr="00027451">
        <w:t>here</w:t>
      </w:r>
      <w:r w:rsidRPr="00027451">
        <w:t xml:space="preserve"> i</w:t>
      </w:r>
      <w:r w:rsidR="00DB79C6" w:rsidRPr="00027451">
        <w:t>s an easy way to tell if you</w:t>
      </w:r>
      <w:r w:rsidR="002A3C37">
        <w:t xml:space="preserve"> have</w:t>
      </w:r>
      <w:r w:rsidR="00DB79C6" w:rsidRPr="00027451">
        <w:t xml:space="preserve"> had enough water! When you go to the toilet, look at the colour of your urine (wee). Aim for a </w:t>
      </w:r>
      <w:r w:rsidR="00536EA9" w:rsidRPr="00027451">
        <w:t>pale-yellow</w:t>
      </w:r>
      <w:r w:rsidR="00DB79C6" w:rsidRPr="00027451">
        <w:t xml:space="preserve"> colour. If your urine is dark yellow and smells </w:t>
      </w:r>
      <w:r w:rsidR="00DB79C6" w:rsidRPr="00027451">
        <w:lastRenderedPageBreak/>
        <w:t>strong, it means you have</w:t>
      </w:r>
      <w:r w:rsidR="002A3C37">
        <w:t xml:space="preserve"> not</w:t>
      </w:r>
      <w:r w:rsidR="00DB79C6" w:rsidRPr="00027451">
        <w:t xml:space="preserve"> had enough water. Your body is holding onto all the water it has to try and keep your body systems functioning normally. Have a big drink and try to focus on increasing your water intake every day.</w:t>
      </w:r>
    </w:p>
    <w:p w14:paraId="3C6B4723" w14:textId="0EBDC38F" w:rsidR="00DB79C6" w:rsidRPr="00027451" w:rsidRDefault="00DB79C6" w:rsidP="00275F17">
      <w:pPr>
        <w:pStyle w:val="Heading1"/>
        <w:ind w:right="-46"/>
      </w:pPr>
      <w:r w:rsidRPr="00027451">
        <w:t xml:space="preserve">Effects of </w:t>
      </w:r>
      <w:r w:rsidR="00B93D5D">
        <w:t>D</w:t>
      </w:r>
      <w:r w:rsidRPr="00027451">
        <w:t>ehydration</w:t>
      </w:r>
    </w:p>
    <w:p w14:paraId="7A94DA42" w14:textId="77777777" w:rsidR="00DB79C6" w:rsidRPr="002A3C37" w:rsidRDefault="00DB79C6" w:rsidP="00275F17">
      <w:pPr>
        <w:ind w:right="-46"/>
      </w:pPr>
      <w:r w:rsidRPr="00027451">
        <w:t xml:space="preserve">Dehydration is what happens when your body doesn’t have enough water. You might notice you’re dehydrated if </w:t>
      </w:r>
      <w:r w:rsidRPr="002A3C37">
        <w:t>your urine is darker than usual, but you might also experience symptoms such as:</w:t>
      </w:r>
    </w:p>
    <w:p w14:paraId="3B86204B" w14:textId="77B883B5" w:rsidR="00DB79C6" w:rsidRPr="002A3C37" w:rsidRDefault="002A3C37" w:rsidP="00275F17">
      <w:pPr>
        <w:pStyle w:val="ListParagraph"/>
        <w:numPr>
          <w:ilvl w:val="0"/>
          <w:numId w:val="4"/>
        </w:numPr>
        <w:spacing w:after="0" w:line="300" w:lineRule="atLeast"/>
        <w:ind w:left="709" w:right="-46" w:firstLine="11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DB79C6" w:rsidRPr="002A3C37">
        <w:rPr>
          <w:rFonts w:ascii="Gill Sans MT" w:hAnsi="Gill Sans MT"/>
        </w:rPr>
        <w:t>eeling tired and annoyed</w:t>
      </w:r>
    </w:p>
    <w:p w14:paraId="2391C313" w14:textId="646A55F0" w:rsidR="00DB79C6" w:rsidRPr="002A3C37" w:rsidRDefault="002A3C37" w:rsidP="00275F17">
      <w:pPr>
        <w:pStyle w:val="ListParagraph"/>
        <w:numPr>
          <w:ilvl w:val="0"/>
          <w:numId w:val="4"/>
        </w:numPr>
        <w:spacing w:after="0" w:line="300" w:lineRule="atLeast"/>
        <w:ind w:left="709" w:right="-46" w:firstLine="11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DB79C6" w:rsidRPr="002A3C37">
        <w:rPr>
          <w:rFonts w:ascii="Gill Sans MT" w:hAnsi="Gill Sans MT"/>
        </w:rPr>
        <w:t xml:space="preserve"> headache</w:t>
      </w:r>
    </w:p>
    <w:p w14:paraId="29F583F9" w14:textId="7F3E3A81" w:rsidR="00DB79C6" w:rsidRPr="002A3C37" w:rsidRDefault="002A3C37" w:rsidP="00275F17">
      <w:pPr>
        <w:pStyle w:val="ListParagraph"/>
        <w:numPr>
          <w:ilvl w:val="0"/>
          <w:numId w:val="4"/>
        </w:numPr>
        <w:spacing w:after="0" w:line="300" w:lineRule="atLeast"/>
        <w:ind w:left="709" w:right="-46" w:firstLine="11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DB79C6" w:rsidRPr="002A3C37">
        <w:rPr>
          <w:rFonts w:ascii="Gill Sans MT" w:hAnsi="Gill Sans MT"/>
        </w:rPr>
        <w:t>inding it hard to concentrate</w:t>
      </w:r>
    </w:p>
    <w:p w14:paraId="4AD4B9A7" w14:textId="5ECF634E" w:rsidR="00DB79C6" w:rsidRPr="002A3C37" w:rsidRDefault="002A3C37" w:rsidP="00275F17">
      <w:pPr>
        <w:pStyle w:val="ListParagraph"/>
        <w:numPr>
          <w:ilvl w:val="0"/>
          <w:numId w:val="4"/>
        </w:numPr>
        <w:spacing w:line="300" w:lineRule="atLeast"/>
        <w:ind w:left="709" w:right="-46" w:firstLine="11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DB79C6" w:rsidRPr="002A3C37">
        <w:rPr>
          <w:rFonts w:ascii="Gill Sans MT" w:hAnsi="Gill Sans MT"/>
        </w:rPr>
        <w:t>onstipation (trouble going to the toilet).</w:t>
      </w:r>
    </w:p>
    <w:p w14:paraId="5DE31F79" w14:textId="0B83DEF8" w:rsidR="00DB79C6" w:rsidRPr="00027451" w:rsidRDefault="00DB79C6" w:rsidP="00275F17">
      <w:pPr>
        <w:pStyle w:val="Heading1"/>
        <w:ind w:right="-46"/>
      </w:pPr>
      <w:r w:rsidRPr="00027451">
        <w:t xml:space="preserve">Don’t </w:t>
      </w:r>
      <w:r w:rsidR="00B93D5D">
        <w:t>O</w:t>
      </w:r>
      <w:r w:rsidRPr="00027451">
        <w:t xml:space="preserve">verdo </w:t>
      </w:r>
      <w:r w:rsidR="00B93D5D">
        <w:t>I</w:t>
      </w:r>
      <w:r w:rsidRPr="00027451">
        <w:t>t!</w:t>
      </w:r>
    </w:p>
    <w:p w14:paraId="14946D68" w14:textId="4ADAA57F" w:rsidR="00DB79C6" w:rsidRPr="00027451" w:rsidRDefault="00DB79C6" w:rsidP="00275F17">
      <w:pPr>
        <w:ind w:right="-46"/>
      </w:pPr>
      <w:r w:rsidRPr="00027451">
        <w:t xml:space="preserve">Water sounds great, right? It is, but like anything, you </w:t>
      </w:r>
      <w:r w:rsidRPr="00027451">
        <w:rPr>
          <w:i/>
        </w:rPr>
        <w:t>can</w:t>
      </w:r>
      <w:r w:rsidRPr="00027451">
        <w:t xml:space="preserve"> have too much of a good thing. It’s very rare, but if you drink a </w:t>
      </w:r>
      <w:r w:rsidRPr="00027451">
        <w:rPr>
          <w:i/>
        </w:rPr>
        <w:t>huge</w:t>
      </w:r>
      <w:r w:rsidRPr="00027451">
        <w:t xml:space="preserve"> amount of water in one go, it can be dangerous. </w:t>
      </w:r>
      <w:r w:rsidR="0020665F">
        <w:t>We call this</w:t>
      </w:r>
      <w:r w:rsidRPr="00027451">
        <w:t xml:space="preserve"> water intoxication</w:t>
      </w:r>
      <w:r w:rsidR="0020665F">
        <w:t xml:space="preserve">. It </w:t>
      </w:r>
      <w:r w:rsidRPr="00027451">
        <w:t xml:space="preserve">happens </w:t>
      </w:r>
      <w:r w:rsidR="0020665F">
        <w:t>when</w:t>
      </w:r>
      <w:r w:rsidRPr="00027451">
        <w:t xml:space="preserve"> the concentration of sodium becomes dangerously low in the body and causes cell damage. This can cause unconsciousness and death if it isn’t treated. This is extremely rare</w:t>
      </w:r>
      <w:r w:rsidR="0020665F">
        <w:t xml:space="preserve">. The message is… be smart about water drinking. </w:t>
      </w:r>
      <w:bookmarkStart w:id="0" w:name="_GoBack"/>
      <w:bookmarkEnd w:id="0"/>
    </w:p>
    <w:p w14:paraId="1D35E242" w14:textId="77777777" w:rsidR="00DB79C6" w:rsidRPr="00027451" w:rsidRDefault="00DB79C6" w:rsidP="00275F17">
      <w:pPr>
        <w:ind w:right="-46"/>
      </w:pPr>
    </w:p>
    <w:p w14:paraId="3735CFA6" w14:textId="77777777" w:rsidR="00524330" w:rsidRPr="00027451" w:rsidRDefault="00524330" w:rsidP="00027451">
      <w:pPr>
        <w:ind w:right="1394"/>
      </w:pPr>
    </w:p>
    <w:sectPr w:rsidR="00524330" w:rsidRPr="00027451" w:rsidSect="00A3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0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21A9" w14:textId="77777777" w:rsidR="000956BA" w:rsidRDefault="000956BA" w:rsidP="00524330">
      <w:pPr>
        <w:spacing w:after="0" w:line="240" w:lineRule="auto"/>
      </w:pPr>
      <w:r>
        <w:separator/>
      </w:r>
    </w:p>
  </w:endnote>
  <w:endnote w:type="continuationSeparator" w:id="0">
    <w:p w14:paraId="7E34964A" w14:textId="77777777" w:rsidR="000956BA" w:rsidRDefault="000956BA" w:rsidP="00524330">
      <w:pPr>
        <w:spacing w:after="0" w:line="240" w:lineRule="auto"/>
      </w:pPr>
      <w:r>
        <w:continuationSeparator/>
      </w:r>
    </w:p>
  </w:endnote>
  <w:endnote w:id="1">
    <w:p w14:paraId="70BFC78C" w14:textId="77777777" w:rsidR="000956BA" w:rsidRDefault="000956BA" w:rsidP="00DB79C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EE60F8">
          <w:rPr>
            <w:rStyle w:val="Hyperlink"/>
          </w:rPr>
          <w:t>https://www.nrv.gov.au/nutrients/water</w:t>
        </w:r>
      </w:hyperlink>
      <w:r>
        <w:rPr>
          <w:rStyle w:val="Hyperlink"/>
        </w:rPr>
        <w:t xml:space="preserve"> </w:t>
      </w:r>
    </w:p>
  </w:endnote>
  <w:endnote w:id="2">
    <w:p w14:paraId="08572805" w14:textId="77777777" w:rsidR="000956BA" w:rsidRDefault="000956BA" w:rsidP="00DB79C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EE60F8">
          <w:rPr>
            <w:rStyle w:val="Hyperlink"/>
          </w:rPr>
          <w:t>https://www.medicalnewstoday.com/articles/325174.php</w:t>
        </w:r>
      </w:hyperlink>
      <w:r>
        <w:rPr>
          <w:rStyle w:val="Hyperlink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078475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105301760"/>
          <w:docPartObj>
            <w:docPartGallery w:val="Page Numbers (Top of Page)"/>
            <w:docPartUnique/>
          </w:docPartObj>
        </w:sdtPr>
        <w:sdtEndPr/>
        <w:sdtContent>
          <w:p w14:paraId="7F2A0DDA" w14:textId="77777777" w:rsidR="000956BA" w:rsidRDefault="000956BA" w:rsidP="00275F17">
            <w:pPr>
              <w:pStyle w:val="Footer"/>
              <w:tabs>
                <w:tab w:val="clear" w:pos="9026"/>
                <w:tab w:val="right" w:pos="8931"/>
              </w:tabs>
              <w:ind w:right="9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0B625172" w14:textId="0DA79DAE" w:rsidR="000956BA" w:rsidRDefault="000956BA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55DB2F98" w14:textId="77777777" w:rsidR="000956BA" w:rsidRPr="007D403E" w:rsidRDefault="0020665F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0567220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652328452"/>
          <w:docPartObj>
            <w:docPartGallery w:val="Page Numbers (Top of Page)"/>
            <w:docPartUnique/>
          </w:docPartObj>
        </w:sdtPr>
        <w:sdtEndPr/>
        <w:sdtContent>
          <w:p w14:paraId="0FBC7214" w14:textId="77777777" w:rsidR="000956BA" w:rsidRDefault="000956BA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4B711805" w14:textId="77777777" w:rsidR="000956BA" w:rsidRDefault="000956BA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4CB35ED8" w14:textId="77777777" w:rsidR="000956BA" w:rsidRPr="003E3EC8" w:rsidRDefault="0020665F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A1CC" w14:textId="77777777" w:rsidR="000956BA" w:rsidRDefault="000956BA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00AEBC7E" wp14:editId="4A81CDC4">
          <wp:extent cx="7524000" cy="1380070"/>
          <wp:effectExtent l="0" t="0" r="1270" b="0"/>
          <wp:docPr id="270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0CA1" w14:textId="77777777" w:rsidR="000956BA" w:rsidRDefault="000956BA" w:rsidP="00524330">
      <w:pPr>
        <w:spacing w:after="0" w:line="240" w:lineRule="auto"/>
      </w:pPr>
      <w:r>
        <w:separator/>
      </w:r>
    </w:p>
  </w:footnote>
  <w:footnote w:type="continuationSeparator" w:id="0">
    <w:p w14:paraId="4BFCD834" w14:textId="77777777" w:rsidR="000956BA" w:rsidRDefault="000956BA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CDDF" w14:textId="77777777" w:rsidR="000956BA" w:rsidRDefault="000956BA" w:rsidP="003E3EC8">
    <w:pPr>
      <w:pStyle w:val="Header"/>
      <w:ind w:left="-1531"/>
    </w:pPr>
    <w:r>
      <w:rPr>
        <w:noProof/>
      </w:rPr>
      <w:drawing>
        <wp:inline distT="0" distB="0" distL="0" distR="0" wp14:anchorId="519F9ABA" wp14:editId="72FFBB5E">
          <wp:extent cx="7627027" cy="1150883"/>
          <wp:effectExtent l="0" t="0" r="0" b="0"/>
          <wp:docPr id="271" name="Picture 2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3360" w14:textId="77777777" w:rsidR="000956BA" w:rsidRDefault="000956BA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57C3F145" wp14:editId="130BC21B">
          <wp:extent cx="7730772" cy="1166648"/>
          <wp:effectExtent l="0" t="0" r="3810" b="0"/>
          <wp:docPr id="268" name="Picture 2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7E89" w14:textId="77777777" w:rsidR="000956BA" w:rsidRDefault="000956BA" w:rsidP="00524330">
    <w:pPr>
      <w:pStyle w:val="Header"/>
      <w:ind w:left="-1474"/>
    </w:pPr>
    <w:r>
      <w:rPr>
        <w:noProof/>
      </w:rPr>
      <w:drawing>
        <wp:inline distT="0" distB="0" distL="0" distR="0" wp14:anchorId="452237B6" wp14:editId="4CC019E8">
          <wp:extent cx="7587444" cy="1926771"/>
          <wp:effectExtent l="0" t="0" r="0" b="0"/>
          <wp:docPr id="1" name="Picture 1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5952" cy="193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37EB"/>
    <w:multiLevelType w:val="hybridMultilevel"/>
    <w:tmpl w:val="EA50BB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B6F37"/>
    <w:multiLevelType w:val="hybridMultilevel"/>
    <w:tmpl w:val="DE3C65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6D4F1E"/>
    <w:multiLevelType w:val="hybridMultilevel"/>
    <w:tmpl w:val="6556F104"/>
    <w:lvl w:ilvl="0" w:tplc="D4961F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23C8"/>
    <w:multiLevelType w:val="hybridMultilevel"/>
    <w:tmpl w:val="B1C4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6"/>
    <w:rsid w:val="00027451"/>
    <w:rsid w:val="000320D6"/>
    <w:rsid w:val="000956BA"/>
    <w:rsid w:val="00144D96"/>
    <w:rsid w:val="0016758E"/>
    <w:rsid w:val="001E68C9"/>
    <w:rsid w:val="0020665F"/>
    <w:rsid w:val="00275F17"/>
    <w:rsid w:val="0029783F"/>
    <w:rsid w:val="002A3C37"/>
    <w:rsid w:val="003E3EC8"/>
    <w:rsid w:val="00490AC5"/>
    <w:rsid w:val="00524330"/>
    <w:rsid w:val="00536EA9"/>
    <w:rsid w:val="006370EC"/>
    <w:rsid w:val="007446B9"/>
    <w:rsid w:val="007D403E"/>
    <w:rsid w:val="00850CA7"/>
    <w:rsid w:val="00A37B6B"/>
    <w:rsid w:val="00A869CD"/>
    <w:rsid w:val="00AF610A"/>
    <w:rsid w:val="00B45E29"/>
    <w:rsid w:val="00B579CB"/>
    <w:rsid w:val="00B93D5D"/>
    <w:rsid w:val="00CB2E72"/>
    <w:rsid w:val="00CC040C"/>
    <w:rsid w:val="00D34A39"/>
    <w:rsid w:val="00DB79C6"/>
    <w:rsid w:val="00E74EA7"/>
    <w:rsid w:val="00EF2C95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D14C62"/>
  <w15:chartTrackingRefBased/>
  <w15:docId w15:val="{7BEBCE74-88DD-4C3D-933F-61847A1E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9C6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79C6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9C6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DB7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7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B9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B9"/>
    <w:rPr>
      <w:rFonts w:ascii="Gill Sans MT" w:eastAsia="Times New Roman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dicalnewstoday.com/articles/325174.php" TargetMode="External"/><Relationship Id="rId1" Type="http://schemas.openxmlformats.org/officeDocument/2006/relationships/hyperlink" Target="https://www.nrv.gov.au/nutrients/wate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A98C-024A-4B57-95F9-2F6D8E78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18</cp:revision>
  <cp:lastPrinted>2019-10-17T23:11:00Z</cp:lastPrinted>
  <dcterms:created xsi:type="dcterms:W3CDTF">2019-09-02T06:46:00Z</dcterms:created>
  <dcterms:modified xsi:type="dcterms:W3CDTF">2020-07-29T01:02:00Z</dcterms:modified>
</cp:coreProperties>
</file>