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3330" w14:textId="04D58720" w:rsidR="00DB79C6" w:rsidRPr="00CD77BE" w:rsidRDefault="00561775" w:rsidP="00C32667">
      <w:pPr>
        <w:pStyle w:val="Title"/>
        <w:spacing w:after="0" w:line="276" w:lineRule="auto"/>
        <w:ind w:right="-46"/>
      </w:pPr>
      <w:r w:rsidRPr="00CD77BE">
        <w:t>Food Trends</w:t>
      </w:r>
    </w:p>
    <w:p w14:paraId="792BAC03" w14:textId="77777777" w:rsidR="00E7768A" w:rsidRDefault="00DF0A9E" w:rsidP="0011445D">
      <w:pPr>
        <w:ind w:right="-45"/>
      </w:pPr>
      <w:r>
        <w:t xml:space="preserve">If you are looking </w:t>
      </w:r>
      <w:r w:rsidR="00280B63">
        <w:t>to</w:t>
      </w:r>
      <w:r>
        <w:t xml:space="preserve"> making changes to what you eat, it can be tempting to follow a diet that gives you hard and fast rules. It is important to remember that in nutrition</w:t>
      </w:r>
      <w:r w:rsidR="00F34D24">
        <w:t>,</w:t>
      </w:r>
      <w:r>
        <w:t xml:space="preserve"> </w:t>
      </w:r>
      <w:r w:rsidR="0008330B" w:rsidRPr="0008330B">
        <w:t>variety and balance are key.</w:t>
      </w:r>
      <w:r w:rsidR="00E7768A">
        <w:t xml:space="preserve"> </w:t>
      </w:r>
    </w:p>
    <w:p w14:paraId="01D96162" w14:textId="1D9A26E6" w:rsidR="00DF0A9E" w:rsidRDefault="00DF0A9E" w:rsidP="0011445D">
      <w:pPr>
        <w:ind w:right="-45"/>
      </w:pPr>
      <w:r>
        <w:t xml:space="preserve">The </w:t>
      </w:r>
      <w:hyperlink r:id="rId7" w:history="1">
        <w:r w:rsidRPr="00C11F76">
          <w:rPr>
            <w:rStyle w:val="Hyperlink"/>
          </w:rPr>
          <w:t>Australian Dietary Guidelines</w:t>
        </w:r>
      </w:hyperlink>
      <w:r>
        <w:t xml:space="preserve"> recommend you </w:t>
      </w:r>
      <w:r w:rsidR="00ED1269">
        <w:t>eat the right amount of food and drinks to meet your energy needs</w:t>
      </w:r>
      <w:r w:rsidR="00750EB1">
        <w:t>. Choose</w:t>
      </w:r>
      <w:r w:rsidR="00ED1269">
        <w:t xml:space="preserve"> a variety of foods from the five food groups and keep </w:t>
      </w:r>
      <w:r>
        <w:t>active</w:t>
      </w:r>
      <w:r w:rsidR="00ED1269">
        <w:t>.</w:t>
      </w:r>
    </w:p>
    <w:p w14:paraId="35AD4A3D" w14:textId="4CA98DE8" w:rsidR="00DF0A9E" w:rsidRPr="00DF0A9E" w:rsidRDefault="00ED1269" w:rsidP="0011445D">
      <w:pPr>
        <w:ind w:right="-45"/>
      </w:pPr>
      <w:r>
        <w:t xml:space="preserve">Food </w:t>
      </w:r>
      <w:r w:rsidR="006A504F" w:rsidRPr="006A504F">
        <w:t xml:space="preserve">trends </w:t>
      </w:r>
      <w:r w:rsidR="00E7768A">
        <w:t>are not consistent</w:t>
      </w:r>
      <w:r w:rsidR="006A504F" w:rsidRPr="006A504F">
        <w:t xml:space="preserve"> with the </w:t>
      </w:r>
      <w:r>
        <w:t xml:space="preserve">Dietary </w:t>
      </w:r>
      <w:r w:rsidR="006A504F" w:rsidRPr="006A504F">
        <w:t>Guidelines</w:t>
      </w:r>
      <w:r w:rsidR="00DF0A9E">
        <w:t>. In this fact sheet we give you an overview o</w:t>
      </w:r>
      <w:r w:rsidR="003C3AAC">
        <w:t xml:space="preserve">f </w:t>
      </w:r>
      <w:r w:rsidR="00E7768A">
        <w:t xml:space="preserve">what food trends are and the risks. </w:t>
      </w:r>
    </w:p>
    <w:p w14:paraId="00C0D7C0" w14:textId="5976AD47" w:rsidR="00561775" w:rsidRPr="00C8596C" w:rsidRDefault="00561775" w:rsidP="00694BD3">
      <w:pPr>
        <w:spacing w:before="240"/>
        <w:ind w:right="-46"/>
        <w:rPr>
          <w:rFonts w:cs="Arial"/>
          <w:b/>
          <w:sz w:val="40"/>
          <w:lang w:val="en"/>
        </w:rPr>
      </w:pPr>
      <w:r w:rsidRPr="00C8596C">
        <w:rPr>
          <w:rFonts w:cs="Arial"/>
          <w:b/>
          <w:sz w:val="40"/>
          <w:lang w:val="en"/>
        </w:rPr>
        <w:t xml:space="preserve">What </w:t>
      </w:r>
      <w:r w:rsidR="00C46664">
        <w:rPr>
          <w:rFonts w:cs="Arial"/>
          <w:b/>
          <w:sz w:val="40"/>
          <w:lang w:val="en"/>
        </w:rPr>
        <w:t>are food trends</w:t>
      </w:r>
      <w:r w:rsidRPr="00C8596C">
        <w:rPr>
          <w:rFonts w:cs="Arial"/>
          <w:b/>
          <w:sz w:val="40"/>
          <w:lang w:val="en"/>
        </w:rPr>
        <w:t>?</w:t>
      </w:r>
    </w:p>
    <w:p w14:paraId="0D9DA1C4" w14:textId="02A6F63B" w:rsidR="00C46664" w:rsidRDefault="003C3AAC" w:rsidP="0011445D">
      <w:pPr>
        <w:spacing w:before="240"/>
        <w:ind w:right="-45"/>
        <w:rPr>
          <w:iCs/>
        </w:rPr>
      </w:pPr>
      <w:r>
        <w:rPr>
          <w:iCs/>
        </w:rPr>
        <w:t>Food trends are patterns of eating</w:t>
      </w:r>
      <w:r w:rsidR="003D58C5">
        <w:rPr>
          <w:iCs/>
        </w:rPr>
        <w:t xml:space="preserve"> that involve a level of restriction. They</w:t>
      </w:r>
      <w:r>
        <w:rPr>
          <w:iCs/>
        </w:rPr>
        <w:t xml:space="preserve"> are not based on the Australian Dietary Guidelines</w:t>
      </w:r>
      <w:r w:rsidR="003D58C5">
        <w:rPr>
          <w:iCs/>
        </w:rPr>
        <w:t>.</w:t>
      </w:r>
      <w:r>
        <w:rPr>
          <w:iCs/>
        </w:rPr>
        <w:t xml:space="preserve"> Food trends might </w:t>
      </w:r>
      <w:r w:rsidR="003D58C5">
        <w:rPr>
          <w:iCs/>
        </w:rPr>
        <w:t>be</w:t>
      </w:r>
      <w:r>
        <w:rPr>
          <w:iCs/>
        </w:rPr>
        <w:t>:</w:t>
      </w:r>
    </w:p>
    <w:p w14:paraId="7D56C417" w14:textId="54C36DBE" w:rsidR="003C3AAC" w:rsidRPr="0003391C" w:rsidRDefault="003C3AAC" w:rsidP="003C3AAC">
      <w:pPr>
        <w:pStyle w:val="ListParagraph"/>
        <w:numPr>
          <w:ilvl w:val="0"/>
          <w:numId w:val="9"/>
        </w:numPr>
        <w:spacing w:before="240"/>
        <w:ind w:right="-45"/>
        <w:rPr>
          <w:rFonts w:ascii="Gill Sans MT" w:hAnsi="Gill Sans MT"/>
          <w:iCs/>
        </w:rPr>
      </w:pPr>
      <w:r w:rsidRPr="0003391C">
        <w:rPr>
          <w:rFonts w:ascii="Gill Sans MT" w:hAnsi="Gill Sans MT"/>
          <w:iCs/>
        </w:rPr>
        <w:t xml:space="preserve">A specific food or drink in large quantities </w:t>
      </w:r>
      <w:r w:rsidR="00341AD0" w:rsidRPr="0003391C">
        <w:rPr>
          <w:rFonts w:ascii="Gill Sans MT" w:hAnsi="Gill Sans MT"/>
          <w:iCs/>
        </w:rPr>
        <w:t>to ‘detox’ your body</w:t>
      </w:r>
      <w:r w:rsidR="00750EB1">
        <w:rPr>
          <w:rFonts w:ascii="Gill Sans MT" w:hAnsi="Gill Sans MT"/>
          <w:iCs/>
        </w:rPr>
        <w:t>. F</w:t>
      </w:r>
      <w:r w:rsidRPr="0003391C">
        <w:rPr>
          <w:rFonts w:ascii="Gill Sans MT" w:hAnsi="Gill Sans MT"/>
          <w:iCs/>
        </w:rPr>
        <w:t>or example, ‘</w:t>
      </w:r>
      <w:r w:rsidR="00341AD0" w:rsidRPr="0003391C">
        <w:rPr>
          <w:rFonts w:ascii="Gill Sans MT" w:hAnsi="Gill Sans MT"/>
          <w:iCs/>
        </w:rPr>
        <w:t>detox</w:t>
      </w:r>
      <w:r w:rsidRPr="0003391C">
        <w:rPr>
          <w:rFonts w:ascii="Gill Sans MT" w:hAnsi="Gill Sans MT"/>
          <w:iCs/>
        </w:rPr>
        <w:t xml:space="preserve"> tea’</w:t>
      </w:r>
      <w:r w:rsidR="00341AD0" w:rsidRPr="0003391C">
        <w:rPr>
          <w:rFonts w:ascii="Gill Sans MT" w:hAnsi="Gill Sans MT"/>
          <w:iCs/>
        </w:rPr>
        <w:t xml:space="preserve"> or ‘juice cleanse’</w:t>
      </w:r>
      <w:r w:rsidR="00750EB1">
        <w:rPr>
          <w:rFonts w:ascii="Gill Sans MT" w:hAnsi="Gill Sans MT"/>
          <w:iCs/>
        </w:rPr>
        <w:t>.</w:t>
      </w:r>
    </w:p>
    <w:p w14:paraId="3542FEC9" w14:textId="7B54CD23" w:rsidR="003C3AAC" w:rsidRPr="0003391C" w:rsidRDefault="003C3AAC" w:rsidP="003C3AAC">
      <w:pPr>
        <w:pStyle w:val="ListParagraph"/>
        <w:numPr>
          <w:ilvl w:val="0"/>
          <w:numId w:val="9"/>
        </w:numPr>
        <w:spacing w:before="240"/>
        <w:ind w:right="-45"/>
        <w:rPr>
          <w:rFonts w:ascii="Gill Sans MT" w:hAnsi="Gill Sans MT"/>
          <w:iCs/>
        </w:rPr>
      </w:pPr>
      <w:r w:rsidRPr="0003391C">
        <w:rPr>
          <w:rFonts w:ascii="Gill Sans MT" w:hAnsi="Gill Sans MT"/>
          <w:iCs/>
        </w:rPr>
        <w:t xml:space="preserve">Only eating at </w:t>
      </w:r>
      <w:r w:rsidR="0003391C">
        <w:rPr>
          <w:rFonts w:ascii="Gill Sans MT" w:hAnsi="Gill Sans MT"/>
          <w:iCs/>
        </w:rPr>
        <w:t>certain</w:t>
      </w:r>
      <w:r w:rsidR="0003391C" w:rsidRPr="0003391C">
        <w:rPr>
          <w:rFonts w:ascii="Gill Sans MT" w:hAnsi="Gill Sans MT"/>
          <w:iCs/>
        </w:rPr>
        <w:t xml:space="preserve"> </w:t>
      </w:r>
      <w:r w:rsidRPr="0003391C">
        <w:rPr>
          <w:rFonts w:ascii="Gill Sans MT" w:hAnsi="Gill Sans MT"/>
          <w:iCs/>
        </w:rPr>
        <w:t xml:space="preserve">times of day, </w:t>
      </w:r>
      <w:r w:rsidR="00E7768A" w:rsidRPr="0003391C">
        <w:rPr>
          <w:rFonts w:ascii="Gill Sans MT" w:hAnsi="Gill Sans MT"/>
          <w:iCs/>
        </w:rPr>
        <w:t>other than</w:t>
      </w:r>
      <w:r w:rsidRPr="0003391C">
        <w:rPr>
          <w:rFonts w:ascii="Gill Sans MT" w:hAnsi="Gill Sans MT"/>
          <w:iCs/>
        </w:rPr>
        <w:t xml:space="preserve"> for religious reasons</w:t>
      </w:r>
      <w:r w:rsidR="00750EB1">
        <w:rPr>
          <w:rFonts w:ascii="Gill Sans MT" w:hAnsi="Gill Sans MT"/>
          <w:iCs/>
        </w:rPr>
        <w:t>. F</w:t>
      </w:r>
      <w:r w:rsidRPr="0003391C">
        <w:rPr>
          <w:rFonts w:ascii="Gill Sans MT" w:hAnsi="Gill Sans MT"/>
          <w:iCs/>
        </w:rPr>
        <w:t>or example, fasting diets</w:t>
      </w:r>
      <w:r w:rsidR="00750EB1">
        <w:rPr>
          <w:rFonts w:ascii="Gill Sans MT" w:hAnsi="Gill Sans MT"/>
          <w:iCs/>
        </w:rPr>
        <w:t>.</w:t>
      </w:r>
    </w:p>
    <w:p w14:paraId="01D6CA94" w14:textId="45C68203" w:rsidR="003C3AAC" w:rsidRPr="0003391C" w:rsidRDefault="00750EB1" w:rsidP="003C3AAC">
      <w:pPr>
        <w:pStyle w:val="ListParagraph"/>
        <w:numPr>
          <w:ilvl w:val="0"/>
          <w:numId w:val="9"/>
        </w:numPr>
        <w:spacing w:before="240"/>
        <w:ind w:right="-45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Not having</w:t>
      </w:r>
      <w:r w:rsidR="003C3AAC" w:rsidRPr="0003391C">
        <w:rPr>
          <w:rFonts w:ascii="Gill Sans MT" w:hAnsi="Gill Sans MT"/>
          <w:iCs/>
        </w:rPr>
        <w:t xml:space="preserve"> a </w:t>
      </w:r>
      <w:r w:rsidR="0003391C">
        <w:rPr>
          <w:rFonts w:ascii="Gill Sans MT" w:hAnsi="Gill Sans MT"/>
          <w:iCs/>
        </w:rPr>
        <w:t>certain</w:t>
      </w:r>
      <w:r w:rsidR="0003391C" w:rsidRPr="0003391C">
        <w:rPr>
          <w:rFonts w:ascii="Gill Sans MT" w:hAnsi="Gill Sans MT"/>
          <w:iCs/>
        </w:rPr>
        <w:t xml:space="preserve"> </w:t>
      </w:r>
      <w:r w:rsidR="003C3AAC" w:rsidRPr="0003391C">
        <w:rPr>
          <w:rFonts w:ascii="Gill Sans MT" w:hAnsi="Gill Sans MT"/>
          <w:iCs/>
        </w:rPr>
        <w:t>type of food or nutrient without a medical or ethical reason</w:t>
      </w:r>
      <w:r>
        <w:rPr>
          <w:rFonts w:ascii="Gill Sans MT" w:hAnsi="Gill Sans MT"/>
          <w:iCs/>
        </w:rPr>
        <w:t>. F</w:t>
      </w:r>
      <w:r w:rsidR="003C3AAC" w:rsidRPr="0003391C">
        <w:rPr>
          <w:rFonts w:ascii="Gill Sans MT" w:hAnsi="Gill Sans MT"/>
          <w:iCs/>
        </w:rPr>
        <w:t>or example, gluten free or lactose free diets</w:t>
      </w:r>
      <w:r>
        <w:rPr>
          <w:rFonts w:ascii="Gill Sans MT" w:hAnsi="Gill Sans MT"/>
          <w:iCs/>
        </w:rPr>
        <w:t>.</w:t>
      </w:r>
    </w:p>
    <w:p w14:paraId="6B9EF45C" w14:textId="6152949B" w:rsidR="003C3AAC" w:rsidRPr="0003391C" w:rsidRDefault="00465797" w:rsidP="003C3AAC">
      <w:pPr>
        <w:pStyle w:val="ListParagraph"/>
        <w:numPr>
          <w:ilvl w:val="0"/>
          <w:numId w:val="9"/>
        </w:numPr>
        <w:spacing w:before="240"/>
        <w:ind w:right="-45"/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Being rigid and r</w:t>
      </w:r>
      <w:r w:rsidR="000D575A">
        <w:rPr>
          <w:rFonts w:ascii="Gill Sans MT" w:hAnsi="Gill Sans MT"/>
          <w:iCs/>
        </w:rPr>
        <w:t>estricti</w:t>
      </w:r>
      <w:r>
        <w:rPr>
          <w:rFonts w:ascii="Gill Sans MT" w:hAnsi="Gill Sans MT"/>
          <w:iCs/>
        </w:rPr>
        <w:t xml:space="preserve">ve with </w:t>
      </w:r>
      <w:r w:rsidR="000D575A">
        <w:rPr>
          <w:rFonts w:ascii="Gill Sans MT" w:hAnsi="Gill Sans MT"/>
          <w:iCs/>
        </w:rPr>
        <w:t>your diet</w:t>
      </w:r>
      <w:r w:rsidR="00750EB1">
        <w:rPr>
          <w:rFonts w:ascii="Gill Sans MT" w:hAnsi="Gill Sans MT"/>
          <w:iCs/>
        </w:rPr>
        <w:t>. F</w:t>
      </w:r>
      <w:r>
        <w:rPr>
          <w:rFonts w:ascii="Gill Sans MT" w:hAnsi="Gill Sans MT"/>
          <w:iCs/>
        </w:rPr>
        <w:t>or example</w:t>
      </w:r>
      <w:r w:rsidR="001160B6">
        <w:rPr>
          <w:rFonts w:ascii="Gill Sans MT" w:hAnsi="Gill Sans MT"/>
          <w:iCs/>
        </w:rPr>
        <w:t>,</w:t>
      </w:r>
      <w:r>
        <w:rPr>
          <w:rFonts w:ascii="Gill Sans MT" w:hAnsi="Gill Sans MT"/>
          <w:iCs/>
        </w:rPr>
        <w:t xml:space="preserve"> </w:t>
      </w:r>
      <w:r w:rsidR="00750EB1">
        <w:rPr>
          <w:rFonts w:ascii="Gill Sans MT" w:hAnsi="Gill Sans MT"/>
          <w:iCs/>
        </w:rPr>
        <w:t>‘</w:t>
      </w:r>
      <w:r>
        <w:rPr>
          <w:rFonts w:ascii="Gill Sans MT" w:hAnsi="Gill Sans MT"/>
          <w:iCs/>
        </w:rPr>
        <w:t>clean eating</w:t>
      </w:r>
      <w:r w:rsidR="00750EB1">
        <w:rPr>
          <w:rFonts w:ascii="Gill Sans MT" w:hAnsi="Gill Sans MT"/>
          <w:iCs/>
        </w:rPr>
        <w:t>’</w:t>
      </w:r>
      <w:r>
        <w:rPr>
          <w:rFonts w:ascii="Gill Sans MT" w:hAnsi="Gill Sans MT"/>
          <w:iCs/>
        </w:rPr>
        <w:t xml:space="preserve"> where </w:t>
      </w:r>
      <w:r w:rsidR="00750EB1">
        <w:rPr>
          <w:rFonts w:ascii="Gill Sans MT" w:hAnsi="Gill Sans MT"/>
          <w:iCs/>
        </w:rPr>
        <w:t xml:space="preserve">you only eat </w:t>
      </w:r>
      <w:r w:rsidR="003C3AAC" w:rsidRPr="00465797">
        <w:rPr>
          <w:rFonts w:ascii="Gill Sans MT" w:hAnsi="Gill Sans MT"/>
          <w:iCs/>
        </w:rPr>
        <w:t>unprocessed</w:t>
      </w:r>
      <w:r w:rsidRPr="00465797">
        <w:rPr>
          <w:rFonts w:ascii="Gill Sans MT" w:hAnsi="Gill Sans MT"/>
          <w:iCs/>
        </w:rPr>
        <w:t xml:space="preserve"> foods</w:t>
      </w:r>
      <w:r w:rsidR="003C3AAC" w:rsidRPr="00465797">
        <w:rPr>
          <w:rFonts w:ascii="Gill Sans MT" w:hAnsi="Gill Sans MT"/>
          <w:iCs/>
        </w:rPr>
        <w:t>.</w:t>
      </w:r>
      <w:r w:rsidR="003C3AAC" w:rsidRPr="0003391C">
        <w:rPr>
          <w:rFonts w:ascii="Gill Sans MT" w:hAnsi="Gill Sans MT"/>
          <w:iCs/>
        </w:rPr>
        <w:t xml:space="preserve"> </w:t>
      </w:r>
    </w:p>
    <w:p w14:paraId="43CA1812" w14:textId="3F71CF23" w:rsidR="00C46664" w:rsidRPr="004D5DD2" w:rsidRDefault="00561775" w:rsidP="004D5DD2">
      <w:pPr>
        <w:pStyle w:val="Heading1"/>
      </w:pPr>
      <w:r w:rsidRPr="004D5DD2">
        <w:t>What are the risks?</w:t>
      </w:r>
    </w:p>
    <w:p w14:paraId="666AE427" w14:textId="6EDC757E" w:rsidR="003C3AAC" w:rsidRDefault="003C3AAC" w:rsidP="00694BD3">
      <w:pPr>
        <w:spacing w:before="240"/>
        <w:ind w:right="-46"/>
      </w:pPr>
      <w:r>
        <w:t>Food trends are generally</w:t>
      </w:r>
      <w:r w:rsidR="007354D1">
        <w:t xml:space="preserve"> </w:t>
      </w:r>
      <w:r>
        <w:t>not based on</w:t>
      </w:r>
      <w:r w:rsidR="007354D1">
        <w:t xml:space="preserve"> the best available</w:t>
      </w:r>
      <w:r>
        <w:t xml:space="preserve"> scientific evidence</w:t>
      </w:r>
      <w:r w:rsidR="00D6790C">
        <w:t>. They may</w:t>
      </w:r>
      <w:r>
        <w:t xml:space="preserve"> cause damage to your physical and mental health. </w:t>
      </w:r>
      <w:r w:rsidR="00D6790C">
        <w:t>Restricting</w:t>
      </w:r>
      <w:r w:rsidR="00341AD0">
        <w:t xml:space="preserve"> </w:t>
      </w:r>
      <w:r>
        <w:t xml:space="preserve">when and what you eat can contribute to disordered ideas </w:t>
      </w:r>
      <w:r w:rsidR="004D5DD2">
        <w:t>about food and body image</w:t>
      </w:r>
      <w:r w:rsidR="00341AD0">
        <w:t>. It also</w:t>
      </w:r>
      <w:r>
        <w:t xml:space="preserve"> make</w:t>
      </w:r>
      <w:r w:rsidR="00341AD0">
        <w:t>s</w:t>
      </w:r>
      <w:r>
        <w:t xml:space="preserve"> it harder for you to eat all the nutrients your body needs </w:t>
      </w:r>
      <w:r w:rsidR="00341AD0">
        <w:t xml:space="preserve">to function. </w:t>
      </w:r>
    </w:p>
    <w:p w14:paraId="07BF417D" w14:textId="73BB8BCE" w:rsidR="00341AD0" w:rsidRDefault="00341AD0" w:rsidP="00694BD3">
      <w:pPr>
        <w:spacing w:before="240"/>
        <w:ind w:right="-46"/>
      </w:pPr>
      <w:r>
        <w:t xml:space="preserve">These diets are not </w:t>
      </w:r>
      <w:r w:rsidR="00750EB1">
        <w:t>supported</w:t>
      </w:r>
      <w:r>
        <w:t xml:space="preserve"> by Accredited Practicing Dietitians</w:t>
      </w:r>
      <w:r w:rsidR="00E74D89">
        <w:t xml:space="preserve">. Such diets </w:t>
      </w:r>
      <w:r>
        <w:t>are often used as a marketing tactic promoted online or in magazine</w:t>
      </w:r>
      <w:r w:rsidR="003D58C5">
        <w:t>s</w:t>
      </w:r>
      <w:r>
        <w:t xml:space="preserve">. </w:t>
      </w:r>
    </w:p>
    <w:p w14:paraId="4BCC5D2A" w14:textId="77777777" w:rsidR="00341AD0" w:rsidRDefault="00341AD0" w:rsidP="00694BD3">
      <w:pPr>
        <w:spacing w:before="240"/>
        <w:ind w:right="-46"/>
      </w:pPr>
    </w:p>
    <w:p w14:paraId="686C037D" w14:textId="77777777" w:rsidR="00341AD0" w:rsidRDefault="00341AD0" w:rsidP="00694BD3">
      <w:pPr>
        <w:spacing w:before="240"/>
        <w:ind w:right="-46"/>
      </w:pPr>
    </w:p>
    <w:p w14:paraId="6DE03E46" w14:textId="76054870" w:rsidR="00341AD0" w:rsidRPr="00341AD0" w:rsidRDefault="00341AD0" w:rsidP="004D5DD2">
      <w:pPr>
        <w:pStyle w:val="Heading2"/>
      </w:pPr>
      <w:r>
        <w:lastRenderedPageBreak/>
        <w:t>Having one specific food or drink to ‘detox’ your body</w:t>
      </w:r>
    </w:p>
    <w:p w14:paraId="669A9E8B" w14:textId="61B2333C" w:rsidR="00341AD0" w:rsidRDefault="00E447BE" w:rsidP="00341AD0">
      <w:pPr>
        <w:ind w:right="-46"/>
      </w:pPr>
      <w:r>
        <w:t>Our</w:t>
      </w:r>
      <w:r w:rsidR="00341AD0">
        <w:t xml:space="preserve"> lungs, kidneys, liver, intestines and immune system </w:t>
      </w:r>
      <w:r>
        <w:t xml:space="preserve">take away most toxic substances </w:t>
      </w:r>
      <w:r w:rsidR="00341AD0">
        <w:t xml:space="preserve">within hours. There is no need to follow a special diet to ‘detox’. </w:t>
      </w:r>
    </w:p>
    <w:p w14:paraId="0C6EC3CA" w14:textId="2925F0AE" w:rsidR="00C32667" w:rsidRDefault="009934EC" w:rsidP="00C32667">
      <w:pPr>
        <w:ind w:right="-46"/>
      </w:pPr>
      <w:r>
        <w:t>P</w:t>
      </w:r>
      <w:r w:rsidR="00C32667">
        <w:t xml:space="preserve">eople who </w:t>
      </w:r>
      <w:r w:rsidR="00D34047">
        <w:t xml:space="preserve">drink </w:t>
      </w:r>
      <w:r w:rsidR="00C32667">
        <w:t>detox teas can become sick.  There is a risk of becoming malnourished and dehydrated, particularly if laxatives</w:t>
      </w:r>
      <w:r>
        <w:t xml:space="preserve"> are used</w:t>
      </w:r>
      <w:r w:rsidR="00C32667">
        <w:t xml:space="preserve">. </w:t>
      </w:r>
      <w:r w:rsidR="004D5DD2">
        <w:t xml:space="preserve">‘Cleaning out’ </w:t>
      </w:r>
      <w:r w:rsidR="00C32667">
        <w:t>the intestines</w:t>
      </w:r>
      <w:r w:rsidR="004D5DD2">
        <w:t xml:space="preserve"> can get rid of</w:t>
      </w:r>
      <w:r w:rsidR="00856974">
        <w:t xml:space="preserve"> </w:t>
      </w:r>
      <w:r w:rsidR="00C32667">
        <w:t>good bacteria</w:t>
      </w:r>
      <w:r w:rsidR="00E15DBA">
        <w:t xml:space="preserve"> </w:t>
      </w:r>
      <w:r w:rsidR="004D5DD2">
        <w:t>you need</w:t>
      </w:r>
      <w:r w:rsidR="00C32667">
        <w:t xml:space="preserve"> to keep regular and healthy.</w:t>
      </w:r>
    </w:p>
    <w:p w14:paraId="0816A7C6" w14:textId="50BE3F44" w:rsidR="00341AD0" w:rsidRPr="00341AD0" w:rsidRDefault="004D5DD2" w:rsidP="004D5DD2">
      <w:pPr>
        <w:pStyle w:val="Heading2"/>
      </w:pPr>
      <w:r w:rsidRPr="004D5DD2">
        <w:t>Only eating at certain times of the day</w:t>
      </w:r>
    </w:p>
    <w:p w14:paraId="4D98E4FD" w14:textId="2264D744" w:rsidR="00C46664" w:rsidRPr="00CD77BE" w:rsidRDefault="00C46664" w:rsidP="00C46664">
      <w:pPr>
        <w:ind w:right="-45"/>
      </w:pPr>
      <w:r w:rsidRPr="00CD77BE">
        <w:t>Fasting when you</w:t>
      </w:r>
      <w:r>
        <w:t xml:space="preserve"> are </w:t>
      </w:r>
      <w:r w:rsidRPr="00CD77BE">
        <w:t>in school will reduce your concentration</w:t>
      </w:r>
      <w:r w:rsidR="00E447BE">
        <w:t>. This can</w:t>
      </w:r>
      <w:r w:rsidRPr="00CD77BE">
        <w:t xml:space="preserve"> impact on your learning. It</w:t>
      </w:r>
      <w:r>
        <w:t xml:space="preserve"> is</w:t>
      </w:r>
      <w:r w:rsidRPr="00CD77BE">
        <w:t xml:space="preserve"> a lot harder to </w:t>
      </w:r>
      <w:r>
        <w:t xml:space="preserve">get </w:t>
      </w:r>
      <w:r w:rsidRPr="00CD77BE">
        <w:t>the nutrients you need when you</w:t>
      </w:r>
      <w:r>
        <w:t xml:space="preserve"> are</w:t>
      </w:r>
      <w:r w:rsidRPr="00CD77BE">
        <w:t xml:space="preserve"> eating within a shorter time</w:t>
      </w:r>
      <w:r w:rsidR="001160B6">
        <w:t xml:space="preserve"> </w:t>
      </w:r>
      <w:r w:rsidRPr="00CD77BE">
        <w:t>frame</w:t>
      </w:r>
      <w:r>
        <w:t xml:space="preserve">.  You may </w:t>
      </w:r>
      <w:r w:rsidRPr="00CD77BE">
        <w:t>have less energy to be active and do all the things you normally do. If you don’t have enough energy, protein and micronutrients you might get run down</w:t>
      </w:r>
      <w:r w:rsidR="00E447BE">
        <w:t xml:space="preserve"> and</w:t>
      </w:r>
      <w:r>
        <w:t xml:space="preserve"> be </w:t>
      </w:r>
      <w:r w:rsidRPr="00CD77BE">
        <w:t>sick more often</w:t>
      </w:r>
      <w:r w:rsidR="00E447BE">
        <w:t xml:space="preserve">. It can also affect </w:t>
      </w:r>
      <w:r>
        <w:t xml:space="preserve">your growth.  </w:t>
      </w:r>
      <w:r w:rsidRPr="00CD77BE">
        <w:t>Girls might also have delayed or irregular periods.</w:t>
      </w:r>
    </w:p>
    <w:p w14:paraId="01779AAC" w14:textId="1A2E2A3B" w:rsidR="008013A0" w:rsidRPr="008013A0" w:rsidRDefault="004D5DD2" w:rsidP="004D5DD2">
      <w:pPr>
        <w:pStyle w:val="Heading2"/>
      </w:pPr>
      <w:r>
        <w:t>Leaving out</w:t>
      </w:r>
      <w:r w:rsidR="008013A0">
        <w:t xml:space="preserve"> a type of food or nutrient</w:t>
      </w:r>
    </w:p>
    <w:p w14:paraId="64DB8889" w14:textId="7816D5AC" w:rsidR="00940D99" w:rsidRDefault="00940D99" w:rsidP="00C46664">
      <w:pPr>
        <w:ind w:right="95"/>
      </w:pPr>
      <w:r>
        <w:t>The five food groups in the Australian Dietary Guidelines are grouped by nutrient</w:t>
      </w:r>
      <w:r w:rsidR="00E447BE">
        <w:t xml:space="preserve">. This means </w:t>
      </w:r>
      <w:r>
        <w:t xml:space="preserve">if you cut out </w:t>
      </w:r>
      <w:r w:rsidR="003D58C5">
        <w:t>a</w:t>
      </w:r>
      <w:r>
        <w:t xml:space="preserve"> food group, you will miss out on essential nutrients.</w:t>
      </w:r>
    </w:p>
    <w:p w14:paraId="43F840A5" w14:textId="1A09DF2D" w:rsidR="00940D99" w:rsidRDefault="00940D99" w:rsidP="00C46664">
      <w:pPr>
        <w:ind w:right="95"/>
      </w:pPr>
      <w:r>
        <w:t xml:space="preserve">There are some people who need to avoid </w:t>
      </w:r>
      <w:r w:rsidR="003D58C5">
        <w:t xml:space="preserve">certain </w:t>
      </w:r>
      <w:r>
        <w:t>foods for medical reasons. For example, people with coeliac disease will become very ill if they eat foods that have gluten.</w:t>
      </w:r>
      <w:r w:rsidR="00207F8C">
        <w:t xml:space="preserve"> Some people have tummy issues if they eat too much lactose</w:t>
      </w:r>
      <w:r w:rsidR="00E447BE">
        <w:t>. We call this</w:t>
      </w:r>
      <w:r w:rsidR="00207F8C">
        <w:t xml:space="preserve"> lactose intolerance. </w:t>
      </w:r>
    </w:p>
    <w:p w14:paraId="439296F1" w14:textId="11A32219" w:rsidR="00207F8C" w:rsidRDefault="00207F8C" w:rsidP="00C46664">
      <w:pPr>
        <w:ind w:right="95"/>
      </w:pPr>
      <w:r>
        <w:t xml:space="preserve">If you do not have a medical reason to avoid </w:t>
      </w:r>
      <w:r w:rsidR="00E447BE">
        <w:t xml:space="preserve">certain </w:t>
      </w:r>
      <w:r>
        <w:t xml:space="preserve">types of foods, there is no benefit. It means you are less likely to get all the nutrients you need from your diet. If there is a medical reason </w:t>
      </w:r>
      <w:r w:rsidR="00E447BE">
        <w:t>for you to</w:t>
      </w:r>
      <w:r>
        <w:t xml:space="preserve"> avoid or remove </w:t>
      </w:r>
      <w:proofErr w:type="gramStart"/>
      <w:r>
        <w:t>particular foods</w:t>
      </w:r>
      <w:proofErr w:type="gramEnd"/>
      <w:r>
        <w:t xml:space="preserve"> from your diet, </w:t>
      </w:r>
      <w:r w:rsidR="00E447BE">
        <w:t>talk</w:t>
      </w:r>
      <w:r>
        <w:t xml:space="preserve"> to your GP</w:t>
      </w:r>
      <w:r w:rsidR="00F4281B">
        <w:t xml:space="preserve"> or an Accredited Practicing Dietitian (APD)</w:t>
      </w:r>
      <w:r>
        <w:t xml:space="preserve">. </w:t>
      </w:r>
      <w:r w:rsidR="00F4281B">
        <w:t>You should also speak with your GP or an APD</w:t>
      </w:r>
      <w:r>
        <w:t xml:space="preserve"> if you </w:t>
      </w:r>
      <w:r w:rsidR="003D58C5">
        <w:t>choose not to eat some</w:t>
      </w:r>
      <w:r>
        <w:t xml:space="preserve"> foods for ethical reasons</w:t>
      </w:r>
      <w:r w:rsidR="00E447BE">
        <w:t>. For example</w:t>
      </w:r>
      <w:r w:rsidR="001160B6">
        <w:t>,</w:t>
      </w:r>
      <w:r>
        <w:t xml:space="preserve"> vegetarian or vegan diet. </w:t>
      </w:r>
    </w:p>
    <w:p w14:paraId="722BCFD9" w14:textId="7418C8A7" w:rsidR="008013A0" w:rsidRPr="008013A0" w:rsidRDefault="004D5DD2" w:rsidP="004D5DD2">
      <w:pPr>
        <w:pStyle w:val="Heading2"/>
      </w:pPr>
      <w:r>
        <w:t>Having a rigid and restrictive diet</w:t>
      </w:r>
    </w:p>
    <w:p w14:paraId="7229E209" w14:textId="79FF7D4D" w:rsidR="00694BD3" w:rsidRDefault="008013A0" w:rsidP="007354D1">
      <w:pPr>
        <w:ind w:right="-45"/>
      </w:pPr>
      <w:r>
        <w:t xml:space="preserve">The main concern with </w:t>
      </w:r>
      <w:r w:rsidR="00280B63">
        <w:t>this type of diet</w:t>
      </w:r>
      <w:r>
        <w:t xml:space="preserve"> is that it labels food as ‘good’ or ‘bad’. People can become obsessed with what they allow themselves to eat</w:t>
      </w:r>
      <w:r w:rsidR="006F1029">
        <w:t>. Some people can even</w:t>
      </w:r>
      <w:r>
        <w:t xml:space="preserve"> punish themselves for eating food that they </w:t>
      </w:r>
      <w:r w:rsidR="00280B63">
        <w:t>think is ‘too processed’</w:t>
      </w:r>
      <w:r>
        <w:t xml:space="preserve">. </w:t>
      </w:r>
      <w:r w:rsidR="006F1029">
        <w:t>C</w:t>
      </w:r>
      <w:r w:rsidR="00C46664">
        <w:t>ontrolling and limiting food to</w:t>
      </w:r>
      <w:r w:rsidR="006F1029">
        <w:t xml:space="preserve"> only</w:t>
      </w:r>
      <w:r w:rsidR="00C46664">
        <w:t xml:space="preserve"> ‘clean foods’ can </w:t>
      </w:r>
      <w:proofErr w:type="spellStart"/>
      <w:r w:rsidR="006F1029">
        <w:t>crete</w:t>
      </w:r>
      <w:proofErr w:type="spellEnd"/>
      <w:r w:rsidR="006F1029">
        <w:t xml:space="preserve"> stress. This stress can </w:t>
      </w:r>
      <w:r w:rsidR="00C46664">
        <w:t xml:space="preserve">outweigh benefits from eating less processed food. </w:t>
      </w:r>
    </w:p>
    <w:p w14:paraId="5E290190" w14:textId="1A8E8245" w:rsidR="009D1B89" w:rsidRDefault="009D1B89" w:rsidP="007354D1">
      <w:pPr>
        <w:ind w:right="-45"/>
      </w:pPr>
      <w:r>
        <w:t>Fresh vegetables and fruit are not always available or affordable. Tinned and frozen varieties offer a</w:t>
      </w:r>
      <w:r w:rsidR="006F1029">
        <w:t>nother</w:t>
      </w:r>
      <w:r>
        <w:t xml:space="preserve"> way to include them in your diet. This might mean eating </w:t>
      </w:r>
      <w:r w:rsidR="006F1029">
        <w:t>some</w:t>
      </w:r>
      <w:r>
        <w:t xml:space="preserve"> additives needed to keep tinned food from going </w:t>
      </w:r>
      <w:r w:rsidR="00F90003">
        <w:t>off</w:t>
      </w:r>
      <w:r>
        <w:t>.</w:t>
      </w:r>
    </w:p>
    <w:p w14:paraId="3CEBBED8" w14:textId="3EC664AC" w:rsidR="00694BD3" w:rsidRPr="00694BD3" w:rsidRDefault="00694BD3" w:rsidP="004D5DD2">
      <w:pPr>
        <w:pStyle w:val="Heading1"/>
      </w:pPr>
      <w:r w:rsidRPr="00694BD3">
        <w:t>For more information</w:t>
      </w:r>
      <w:r>
        <w:t>:</w:t>
      </w:r>
    </w:p>
    <w:p w14:paraId="20ABFACA" w14:textId="77F508D1" w:rsidR="00561775" w:rsidRPr="007354D1" w:rsidRDefault="001160B6" w:rsidP="007354D1">
      <w:pPr>
        <w:ind w:right="-46"/>
      </w:pPr>
      <w:hyperlink r:id="rId8" w:history="1">
        <w:r w:rsidR="008013A0">
          <w:rPr>
            <w:rStyle w:val="Hyperlink"/>
          </w:rPr>
          <w:t>Dietitians A</w:t>
        </w:r>
        <w:r w:rsidR="008013A0">
          <w:rPr>
            <w:rStyle w:val="Hyperlink"/>
          </w:rPr>
          <w:t>u</w:t>
        </w:r>
        <w:r w:rsidR="008013A0">
          <w:rPr>
            <w:rStyle w:val="Hyperlink"/>
          </w:rPr>
          <w:t>stralia</w:t>
        </w:r>
      </w:hyperlink>
      <w:r w:rsidR="00C32667">
        <w:t xml:space="preserve"> </w:t>
      </w:r>
    </w:p>
    <w:sectPr w:rsidR="00561775" w:rsidRPr="007354D1" w:rsidSect="00561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0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45982" w14:textId="77777777" w:rsidR="00052B08" w:rsidRDefault="00052B08" w:rsidP="00524330">
      <w:pPr>
        <w:spacing w:after="0" w:line="240" w:lineRule="auto"/>
      </w:pPr>
      <w:r>
        <w:separator/>
      </w:r>
    </w:p>
  </w:endnote>
  <w:endnote w:type="continuationSeparator" w:id="0">
    <w:p w14:paraId="450A4833" w14:textId="77777777" w:rsidR="00052B08" w:rsidRDefault="00052B08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9172837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52507434"/>
          <w:docPartObj>
            <w:docPartGallery w:val="Page Numbers (Top of Page)"/>
            <w:docPartUnique/>
          </w:docPartObj>
        </w:sdtPr>
        <w:sdtEndPr/>
        <w:sdtContent>
          <w:p w14:paraId="575709AF" w14:textId="77777777" w:rsidR="00052B08" w:rsidRDefault="00052B08" w:rsidP="00AF55B6">
            <w:pPr>
              <w:pStyle w:val="Footer"/>
              <w:ind w:right="9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411B5065" w14:textId="6CD33729" w:rsidR="00052B08" w:rsidRDefault="00052B08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4FE81A04" w14:textId="77777777" w:rsidR="00052B08" w:rsidRPr="007D403E" w:rsidRDefault="001160B6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5088676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96941760"/>
          <w:docPartObj>
            <w:docPartGallery w:val="Page Numbers (Top of Page)"/>
            <w:docPartUnique/>
          </w:docPartObj>
        </w:sdtPr>
        <w:sdtEndPr/>
        <w:sdtContent>
          <w:p w14:paraId="6F413FF9" w14:textId="77777777" w:rsidR="00052B08" w:rsidRDefault="00052B08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35401EC1" w14:textId="77777777" w:rsidR="00052B08" w:rsidRDefault="00052B08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77E8B025" w14:textId="77777777" w:rsidR="00052B08" w:rsidRPr="003E3EC8" w:rsidRDefault="001160B6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CD7F" w14:textId="77777777" w:rsidR="00052B08" w:rsidRDefault="00052B08" w:rsidP="003E3EC8">
    <w:pPr>
      <w:pStyle w:val="Footer"/>
      <w:ind w:left="-1418"/>
    </w:pPr>
    <w:r w:rsidRPr="00C56950">
      <w:rPr>
        <w:noProof/>
      </w:rPr>
      <w:drawing>
        <wp:inline distT="0" distB="0" distL="0" distR="0" wp14:anchorId="194B7774" wp14:editId="7F325449">
          <wp:extent cx="7524000" cy="1380070"/>
          <wp:effectExtent l="0" t="0" r="1270" b="0"/>
          <wp:docPr id="25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38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3AAB" w14:textId="77777777" w:rsidR="00052B08" w:rsidRDefault="00052B08" w:rsidP="00524330">
      <w:pPr>
        <w:spacing w:after="0" w:line="240" w:lineRule="auto"/>
      </w:pPr>
      <w:r>
        <w:separator/>
      </w:r>
    </w:p>
  </w:footnote>
  <w:footnote w:type="continuationSeparator" w:id="0">
    <w:p w14:paraId="17DC3423" w14:textId="77777777" w:rsidR="00052B08" w:rsidRDefault="00052B08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16AA" w14:textId="77777777" w:rsidR="00052B08" w:rsidRDefault="00052B08" w:rsidP="003E3EC8">
    <w:pPr>
      <w:pStyle w:val="Header"/>
      <w:ind w:left="-1531"/>
    </w:pPr>
    <w:r>
      <w:rPr>
        <w:noProof/>
      </w:rPr>
      <w:drawing>
        <wp:inline distT="0" distB="0" distL="0" distR="0" wp14:anchorId="0DE98E69" wp14:editId="54091C79">
          <wp:extent cx="7627027" cy="1150883"/>
          <wp:effectExtent l="0" t="0" r="0" b="0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270" cy="11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5803" w14:textId="77777777" w:rsidR="00052B08" w:rsidRDefault="00052B08" w:rsidP="003E3EC8">
    <w:pPr>
      <w:pStyle w:val="Header"/>
      <w:ind w:left="-1474" w:right="0"/>
      <w:jc w:val="both"/>
    </w:pPr>
    <w:r>
      <w:rPr>
        <w:noProof/>
      </w:rPr>
      <w:drawing>
        <wp:inline distT="0" distB="0" distL="0" distR="0" wp14:anchorId="7C962EFC" wp14:editId="2895825E">
          <wp:extent cx="7730772" cy="1166648"/>
          <wp:effectExtent l="0" t="0" r="3810" b="0"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01" cy="117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DD7A" w14:textId="77777777" w:rsidR="00052B08" w:rsidRDefault="00052B08" w:rsidP="00524330">
    <w:pPr>
      <w:pStyle w:val="Header"/>
      <w:ind w:left="-1474"/>
    </w:pPr>
    <w:r>
      <w:rPr>
        <w:noProof/>
      </w:rPr>
      <w:drawing>
        <wp:inline distT="0" distB="0" distL="0" distR="0" wp14:anchorId="0AB71DB4" wp14:editId="2DFB35CB">
          <wp:extent cx="7587444" cy="1926771"/>
          <wp:effectExtent l="0" t="0" r="0" b="0"/>
          <wp:docPr id="24" name="Picture 24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5952" cy="1939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246"/>
    <w:multiLevelType w:val="hybridMultilevel"/>
    <w:tmpl w:val="65281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09EF"/>
    <w:multiLevelType w:val="hybridMultilevel"/>
    <w:tmpl w:val="89E21F86"/>
    <w:lvl w:ilvl="0" w:tplc="D7B24D54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B95974"/>
    <w:multiLevelType w:val="hybridMultilevel"/>
    <w:tmpl w:val="F4CA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4F1E"/>
    <w:multiLevelType w:val="hybridMultilevel"/>
    <w:tmpl w:val="6556F104"/>
    <w:lvl w:ilvl="0" w:tplc="D4961F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3258C"/>
    <w:multiLevelType w:val="hybridMultilevel"/>
    <w:tmpl w:val="530202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723C8"/>
    <w:multiLevelType w:val="hybridMultilevel"/>
    <w:tmpl w:val="B1C4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C7247"/>
    <w:multiLevelType w:val="hybridMultilevel"/>
    <w:tmpl w:val="A0628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0C26"/>
    <w:multiLevelType w:val="hybridMultilevel"/>
    <w:tmpl w:val="62FA69A8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3877696"/>
    <w:multiLevelType w:val="hybridMultilevel"/>
    <w:tmpl w:val="338AB79E"/>
    <w:lvl w:ilvl="0" w:tplc="D7B24D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C6"/>
    <w:rsid w:val="0003391C"/>
    <w:rsid w:val="00052B08"/>
    <w:rsid w:val="000677B2"/>
    <w:rsid w:val="0008330B"/>
    <w:rsid w:val="000A5E9B"/>
    <w:rsid w:val="000C182B"/>
    <w:rsid w:val="000D575A"/>
    <w:rsid w:val="0011445D"/>
    <w:rsid w:val="001160B6"/>
    <w:rsid w:val="001321E2"/>
    <w:rsid w:val="00136E48"/>
    <w:rsid w:val="00137F00"/>
    <w:rsid w:val="00144D96"/>
    <w:rsid w:val="001C0800"/>
    <w:rsid w:val="001E68C9"/>
    <w:rsid w:val="00207F8C"/>
    <w:rsid w:val="00280B63"/>
    <w:rsid w:val="00285423"/>
    <w:rsid w:val="0029783F"/>
    <w:rsid w:val="002B2A67"/>
    <w:rsid w:val="003051F7"/>
    <w:rsid w:val="00336439"/>
    <w:rsid w:val="00341AD0"/>
    <w:rsid w:val="0038129E"/>
    <w:rsid w:val="003A3E45"/>
    <w:rsid w:val="003C3AAC"/>
    <w:rsid w:val="003D58C5"/>
    <w:rsid w:val="003E3EC8"/>
    <w:rsid w:val="003F5D83"/>
    <w:rsid w:val="0043583A"/>
    <w:rsid w:val="00465797"/>
    <w:rsid w:val="00486845"/>
    <w:rsid w:val="00490AC5"/>
    <w:rsid w:val="004D5DD2"/>
    <w:rsid w:val="00503CAE"/>
    <w:rsid w:val="00524330"/>
    <w:rsid w:val="00536EA9"/>
    <w:rsid w:val="00561775"/>
    <w:rsid w:val="005A7F90"/>
    <w:rsid w:val="006370EC"/>
    <w:rsid w:val="006464C1"/>
    <w:rsid w:val="00687FAB"/>
    <w:rsid w:val="00694BD3"/>
    <w:rsid w:val="006A504F"/>
    <w:rsid w:val="006B010C"/>
    <w:rsid w:val="006F1029"/>
    <w:rsid w:val="007354D1"/>
    <w:rsid w:val="00750EB1"/>
    <w:rsid w:val="00751BAA"/>
    <w:rsid w:val="007D403E"/>
    <w:rsid w:val="008013A0"/>
    <w:rsid w:val="0084793D"/>
    <w:rsid w:val="00850CA7"/>
    <w:rsid w:val="00856974"/>
    <w:rsid w:val="008C795A"/>
    <w:rsid w:val="00914382"/>
    <w:rsid w:val="00940D99"/>
    <w:rsid w:val="009934EC"/>
    <w:rsid w:val="009D1B89"/>
    <w:rsid w:val="00A869CD"/>
    <w:rsid w:val="00AD2E64"/>
    <w:rsid w:val="00AE0425"/>
    <w:rsid w:val="00AF55B6"/>
    <w:rsid w:val="00AF610A"/>
    <w:rsid w:val="00B20EEF"/>
    <w:rsid w:val="00B579CB"/>
    <w:rsid w:val="00B62C64"/>
    <w:rsid w:val="00BD22CA"/>
    <w:rsid w:val="00C32667"/>
    <w:rsid w:val="00C46664"/>
    <w:rsid w:val="00C72BFA"/>
    <w:rsid w:val="00C8596C"/>
    <w:rsid w:val="00CC040C"/>
    <w:rsid w:val="00CD77BE"/>
    <w:rsid w:val="00CE04A3"/>
    <w:rsid w:val="00D34047"/>
    <w:rsid w:val="00D34A39"/>
    <w:rsid w:val="00D3573E"/>
    <w:rsid w:val="00D6790C"/>
    <w:rsid w:val="00DB79C6"/>
    <w:rsid w:val="00DF0A9E"/>
    <w:rsid w:val="00DF2838"/>
    <w:rsid w:val="00E15DBA"/>
    <w:rsid w:val="00E25DBE"/>
    <w:rsid w:val="00E447BE"/>
    <w:rsid w:val="00E74D89"/>
    <w:rsid w:val="00E7768A"/>
    <w:rsid w:val="00EC6921"/>
    <w:rsid w:val="00ED1269"/>
    <w:rsid w:val="00F34D24"/>
    <w:rsid w:val="00F4281B"/>
    <w:rsid w:val="00F90003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8D89DA"/>
  <w15:chartTrackingRefBased/>
  <w15:docId w15:val="{7BEBCE74-88DD-4C3D-933F-61847A1E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C6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D5DD2"/>
    <w:pPr>
      <w:spacing w:before="240"/>
      <w:ind w:right="-46"/>
      <w:outlineLvl w:val="0"/>
    </w:pPr>
    <w:rPr>
      <w:rFonts w:cs="Arial"/>
      <w:b/>
      <w:sz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DD2"/>
    <w:pPr>
      <w:spacing w:before="240" w:after="60"/>
      <w:ind w:right="-46"/>
      <w:outlineLvl w:val="1"/>
    </w:pPr>
    <w:rPr>
      <w:rFonts w:cs="Arial"/>
      <w:b/>
      <w:bCs/>
      <w:color w:val="365F91"/>
      <w:sz w:val="32"/>
      <w:szCs w:val="26"/>
      <w:lang w:val="e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D5DD2"/>
    <w:rPr>
      <w:rFonts w:ascii="Gill Sans MT" w:eastAsia="Times New Roman" w:hAnsi="Gill Sans MT" w:cs="Arial"/>
      <w:b/>
      <w:sz w:val="40"/>
      <w:szCs w:val="24"/>
      <w:lang w:val="en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rsid w:val="004D5DD2"/>
    <w:rPr>
      <w:rFonts w:ascii="Gill Sans MT" w:eastAsia="Times New Roman" w:hAnsi="Gill Sans MT" w:cs="Arial"/>
      <w:b/>
      <w:bCs/>
      <w:color w:val="365F91"/>
      <w:sz w:val="32"/>
      <w:szCs w:val="26"/>
      <w:lang w:val="en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B79C6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79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9C6"/>
    <w:rPr>
      <w:rFonts w:ascii="Gill Sans MT" w:eastAsia="Times New Roman" w:hAnsi="Gill Sans MT"/>
    </w:rPr>
  </w:style>
  <w:style w:type="character" w:styleId="EndnoteReference">
    <w:name w:val="endnote reference"/>
    <w:basedOn w:val="DefaultParagraphFont"/>
    <w:uiPriority w:val="99"/>
    <w:semiHidden/>
    <w:unhideWhenUsed/>
    <w:rsid w:val="00DB79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7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B2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B2"/>
    <w:rPr>
      <w:rFonts w:ascii="Gill Sans MT" w:eastAsia="Times New Roman" w:hAnsi="Gill Sans M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43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B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5797"/>
    <w:rPr>
      <w:rFonts w:ascii="Gill Sans MT" w:eastAsia="Times New Roman" w:hAnsi="Gill Sans M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a.asn.au/smart-eating-for-you/smart-eating-fast-facts/healthy-eating/im-tired-all-the-time-should-i-try-a-detox-di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atforhealth.gov.a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</dc:title>
  <dc:subject>HYP</dc:subject>
  <dc:creator>Measham, Christy R</dc:creator>
  <cp:keywords/>
  <dc:description/>
  <cp:lastModifiedBy>Schneiders, Mara A</cp:lastModifiedBy>
  <cp:revision>3</cp:revision>
  <cp:lastPrinted>2019-08-19T05:00:00Z</cp:lastPrinted>
  <dcterms:created xsi:type="dcterms:W3CDTF">2020-07-29T00:54:00Z</dcterms:created>
  <dcterms:modified xsi:type="dcterms:W3CDTF">2021-08-03T05:44:00Z</dcterms:modified>
</cp:coreProperties>
</file>